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EE" w:rsidRPr="00DA1166" w:rsidRDefault="00262BEE" w:rsidP="00DA1166">
      <w:pPr>
        <w:spacing w:after="0" w:line="192" w:lineRule="auto"/>
        <w:jc w:val="center"/>
        <w:rPr>
          <w:rFonts w:ascii="Utsaah" w:eastAsia="Times New Roman" w:hAnsi="Utsaah" w:cs="Utsaah"/>
          <w:sz w:val="32"/>
          <w:szCs w:val="20"/>
        </w:rPr>
      </w:pPr>
      <w:r w:rsidRPr="00DA1166">
        <w:rPr>
          <w:rFonts w:ascii="Utsaah" w:eastAsia="Times New Roman" w:hAnsi="Utsaah" w:cs="Utsaah"/>
          <w:sz w:val="32"/>
          <w:szCs w:val="20"/>
        </w:rPr>
        <w:t>FEDERAL AIRPORTS AUTHORITY OF NIGERIA</w:t>
      </w:r>
    </w:p>
    <w:p w:rsidR="00262BEE" w:rsidRPr="00DA1166" w:rsidRDefault="00262BEE" w:rsidP="00DA1166">
      <w:pPr>
        <w:spacing w:after="0" w:line="192" w:lineRule="auto"/>
        <w:jc w:val="center"/>
        <w:rPr>
          <w:rFonts w:ascii="Utsaah" w:eastAsia="Times New Roman" w:hAnsi="Utsaah" w:cs="Utsaah"/>
          <w:sz w:val="32"/>
          <w:szCs w:val="20"/>
        </w:rPr>
      </w:pPr>
      <w:r w:rsidRPr="00DA1166">
        <w:rPr>
          <w:rFonts w:ascii="Utsaah" w:eastAsia="Times New Roman" w:hAnsi="Utsaah" w:cs="Utsaah"/>
          <w:sz w:val="32"/>
          <w:szCs w:val="20"/>
        </w:rPr>
        <w:t>SUM OF PASSENGERS MOVMENT BY MONTHS, 2012</w:t>
      </w:r>
    </w:p>
    <w:p w:rsidR="00262BEE" w:rsidRPr="00DA1166" w:rsidRDefault="00262BEE" w:rsidP="00262BEE">
      <w:pPr>
        <w:spacing w:after="0" w:line="192" w:lineRule="auto"/>
        <w:rPr>
          <w:rFonts w:ascii="Utsaah" w:hAnsi="Utsaah" w:cs="Utsaah"/>
          <w:sz w:val="32"/>
          <w:szCs w:val="20"/>
        </w:rPr>
      </w:pPr>
    </w:p>
    <w:tbl>
      <w:tblPr>
        <w:tblW w:w="5000" w:type="pct"/>
        <w:tblLayout w:type="fixed"/>
        <w:tblLook w:val="04A0"/>
      </w:tblPr>
      <w:tblGrid>
        <w:gridCol w:w="792"/>
        <w:gridCol w:w="1240"/>
        <w:gridCol w:w="984"/>
        <w:gridCol w:w="1046"/>
        <w:gridCol w:w="1149"/>
        <w:gridCol w:w="1046"/>
        <w:gridCol w:w="1088"/>
        <w:gridCol w:w="1133"/>
        <w:gridCol w:w="994"/>
        <w:gridCol w:w="1185"/>
        <w:gridCol w:w="997"/>
        <w:gridCol w:w="1088"/>
        <w:gridCol w:w="1084"/>
        <w:gridCol w:w="1156"/>
        <w:gridCol w:w="1204"/>
      </w:tblGrid>
      <w:tr w:rsidR="00875B20" w:rsidRPr="00875B20" w:rsidTr="00875B20">
        <w:trPr>
          <w:trHeight w:val="5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N/S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TOTAL</w:t>
            </w:r>
          </w:p>
        </w:tc>
        <w:tc>
          <w:tcPr>
            <w:tcW w:w="4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MONTHS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GRAND TOTAL</w:t>
            </w:r>
          </w:p>
        </w:tc>
      </w:tr>
      <w:tr w:rsidR="00875B20" w:rsidRPr="00875B20" w:rsidTr="00875B20">
        <w:trPr>
          <w:trHeight w:val="1079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APRIL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MAY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JUNE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AUGUST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OCTOBER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NOVEMBER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DECEMBER</w:t>
            </w: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B20" w:rsidRPr="00875B20" w:rsidRDefault="00875B20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</w:tr>
      <w:tr w:rsidR="00262BEE" w:rsidRPr="00875B20" w:rsidTr="00262BEE">
        <w:trPr>
          <w:trHeight w:val="91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TOTAL  DOM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696,175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898,546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937,293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961,347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909,663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733,360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741,897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755,852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738,399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763,575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781,388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844,488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9,761,983</w:t>
            </w:r>
          </w:p>
        </w:tc>
      </w:tr>
      <w:tr w:rsidR="00262BEE" w:rsidRPr="00875B20" w:rsidTr="00262BEE">
        <w:trPr>
          <w:trHeight w:val="8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TOTAL  INT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309,550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272,698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303,513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349,692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321,946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287,022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417,314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478,946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394,822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383,115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399,536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404,514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4,322,668</w:t>
            </w:r>
          </w:p>
        </w:tc>
      </w:tr>
      <w:tr w:rsidR="00262BEE" w:rsidRPr="00875B20" w:rsidTr="00262BEE">
        <w:trPr>
          <w:trHeight w:val="5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GRAND TOTAL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1,005,725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1,171,244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1,240,806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1,311,039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1,231,609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1,020,382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1,159,211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1,234,798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1,133,221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1,146,690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1,180,924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1,249,002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EE" w:rsidRPr="00875B20" w:rsidRDefault="00262BEE" w:rsidP="00262BE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14,084,651</w:t>
            </w:r>
          </w:p>
        </w:tc>
      </w:tr>
    </w:tbl>
    <w:p w:rsidR="00262BEE" w:rsidRPr="00875B20" w:rsidRDefault="00262BEE" w:rsidP="00262BEE">
      <w:pPr>
        <w:rPr>
          <w:rFonts w:ascii="Utsaah" w:hAnsi="Utsaah" w:cs="Utsaah"/>
          <w:sz w:val="20"/>
          <w:szCs w:val="20"/>
        </w:rPr>
      </w:pPr>
    </w:p>
    <w:p w:rsidR="00262BEE" w:rsidRPr="00DA1166" w:rsidRDefault="00262BEE" w:rsidP="00333D92">
      <w:pPr>
        <w:spacing w:after="0" w:line="192" w:lineRule="auto"/>
        <w:jc w:val="center"/>
        <w:rPr>
          <w:rFonts w:ascii="Utsaah" w:eastAsia="Times New Roman" w:hAnsi="Utsaah" w:cs="Utsaah"/>
          <w:sz w:val="32"/>
          <w:szCs w:val="32"/>
        </w:rPr>
      </w:pPr>
      <w:r w:rsidRPr="00DA1166">
        <w:rPr>
          <w:rFonts w:ascii="Utsaah" w:eastAsia="Times New Roman" w:hAnsi="Utsaah" w:cs="Utsaah"/>
          <w:sz w:val="32"/>
          <w:szCs w:val="32"/>
        </w:rPr>
        <w:t>SUM OF PASSENGERS MOVMENT BY AIRPORTS, 2012</w:t>
      </w:r>
    </w:p>
    <w:p w:rsidR="00262BEE" w:rsidRPr="00875B20" w:rsidRDefault="00262BEE" w:rsidP="00262BEE">
      <w:pPr>
        <w:spacing w:after="0" w:line="192" w:lineRule="auto"/>
        <w:rPr>
          <w:rFonts w:ascii="Utsaah" w:hAnsi="Utsaah" w:cs="Utsaah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13"/>
        <w:gridCol w:w="1014"/>
        <w:gridCol w:w="886"/>
        <w:gridCol w:w="809"/>
        <w:gridCol w:w="850"/>
        <w:gridCol w:w="687"/>
        <w:gridCol w:w="757"/>
        <w:gridCol w:w="710"/>
        <w:gridCol w:w="679"/>
        <w:gridCol w:w="621"/>
        <w:gridCol w:w="721"/>
        <w:gridCol w:w="641"/>
        <w:gridCol w:w="644"/>
        <w:gridCol w:w="721"/>
        <w:gridCol w:w="704"/>
        <w:gridCol w:w="603"/>
        <w:gridCol w:w="661"/>
        <w:gridCol w:w="641"/>
        <w:gridCol w:w="643"/>
        <w:gridCol w:w="667"/>
        <w:gridCol w:w="752"/>
        <w:gridCol w:w="674"/>
      </w:tblGrid>
      <w:tr w:rsidR="00875B20" w:rsidRPr="00875B20" w:rsidTr="00921534">
        <w:trPr>
          <w:cantSplit/>
          <w:trHeight w:val="692"/>
        </w:trPr>
        <w:tc>
          <w:tcPr>
            <w:tcW w:w="813" w:type="dxa"/>
            <w:vMerge w:val="restart"/>
            <w:vAlign w:val="center"/>
          </w:tcPr>
          <w:p w:rsidR="00875B20" w:rsidRPr="00875B20" w:rsidRDefault="00875B20" w:rsidP="00875B20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hAnsi="Utsaah" w:cs="Utsaah"/>
                <w:sz w:val="20"/>
                <w:szCs w:val="20"/>
              </w:rPr>
              <w:t>S/N</w:t>
            </w:r>
          </w:p>
        </w:tc>
        <w:tc>
          <w:tcPr>
            <w:tcW w:w="1014" w:type="dxa"/>
            <w:vMerge w:val="restart"/>
            <w:vAlign w:val="center"/>
          </w:tcPr>
          <w:p w:rsidR="00875B20" w:rsidRPr="00875B20" w:rsidRDefault="00921534" w:rsidP="00921534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>
              <w:rPr>
                <w:rFonts w:ascii="Utsaah" w:hAnsi="Utsaah" w:cs="Utsaah"/>
                <w:sz w:val="20"/>
                <w:szCs w:val="20"/>
              </w:rPr>
              <w:t>TOTAL</w:t>
            </w:r>
          </w:p>
        </w:tc>
        <w:tc>
          <w:tcPr>
            <w:tcW w:w="14071" w:type="dxa"/>
            <w:gridSpan w:val="20"/>
            <w:vAlign w:val="center"/>
          </w:tcPr>
          <w:p w:rsidR="00875B20" w:rsidRPr="00875B20" w:rsidRDefault="00921534" w:rsidP="00875B20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AIRPORTS</w:t>
            </w:r>
          </w:p>
        </w:tc>
      </w:tr>
      <w:tr w:rsidR="00921534" w:rsidRPr="00875B20" w:rsidTr="00875B20">
        <w:trPr>
          <w:cantSplit/>
          <w:trHeight w:val="1223"/>
        </w:trPr>
        <w:tc>
          <w:tcPr>
            <w:tcW w:w="813" w:type="dxa"/>
            <w:vMerge/>
            <w:vAlign w:val="center"/>
          </w:tcPr>
          <w:p w:rsidR="00875B20" w:rsidRPr="00875B20" w:rsidRDefault="00875B20" w:rsidP="00875B20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75B20" w:rsidRPr="00875B20" w:rsidRDefault="00875B20" w:rsidP="00875B20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MURTALA MOHAMMED</w:t>
            </w:r>
          </w:p>
        </w:tc>
        <w:tc>
          <w:tcPr>
            <w:tcW w:w="809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ABUJA</w:t>
            </w:r>
          </w:p>
        </w:tc>
        <w:tc>
          <w:tcPr>
            <w:tcW w:w="850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PORT HARCOURT</w:t>
            </w:r>
          </w:p>
        </w:tc>
        <w:tc>
          <w:tcPr>
            <w:tcW w:w="687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KANO</w:t>
            </w:r>
          </w:p>
        </w:tc>
        <w:tc>
          <w:tcPr>
            <w:tcW w:w="757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CALABAR</w:t>
            </w:r>
          </w:p>
        </w:tc>
        <w:tc>
          <w:tcPr>
            <w:tcW w:w="710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KADUNA</w:t>
            </w:r>
          </w:p>
        </w:tc>
        <w:tc>
          <w:tcPr>
            <w:tcW w:w="679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MAID</w:t>
            </w:r>
          </w:p>
        </w:tc>
        <w:tc>
          <w:tcPr>
            <w:tcW w:w="621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MINNA</w:t>
            </w:r>
          </w:p>
        </w:tc>
        <w:tc>
          <w:tcPr>
            <w:tcW w:w="721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KATSINA</w:t>
            </w:r>
          </w:p>
        </w:tc>
        <w:tc>
          <w:tcPr>
            <w:tcW w:w="641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YOLA</w:t>
            </w:r>
          </w:p>
        </w:tc>
        <w:tc>
          <w:tcPr>
            <w:tcW w:w="644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ILORIN</w:t>
            </w:r>
          </w:p>
        </w:tc>
        <w:tc>
          <w:tcPr>
            <w:tcW w:w="721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SOKOTO</w:t>
            </w:r>
          </w:p>
        </w:tc>
        <w:tc>
          <w:tcPr>
            <w:tcW w:w="704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OWERRI</w:t>
            </w:r>
          </w:p>
        </w:tc>
        <w:tc>
          <w:tcPr>
            <w:tcW w:w="603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JOS</w:t>
            </w:r>
          </w:p>
        </w:tc>
        <w:tc>
          <w:tcPr>
            <w:tcW w:w="661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ENUGU</w:t>
            </w:r>
          </w:p>
        </w:tc>
        <w:tc>
          <w:tcPr>
            <w:tcW w:w="641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BENIN</w:t>
            </w:r>
          </w:p>
        </w:tc>
        <w:tc>
          <w:tcPr>
            <w:tcW w:w="643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AKURE</w:t>
            </w:r>
          </w:p>
        </w:tc>
        <w:tc>
          <w:tcPr>
            <w:tcW w:w="667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IBADAN</w:t>
            </w:r>
          </w:p>
        </w:tc>
        <w:tc>
          <w:tcPr>
            <w:tcW w:w="752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MAKURDI</w:t>
            </w:r>
          </w:p>
        </w:tc>
        <w:tc>
          <w:tcPr>
            <w:tcW w:w="674" w:type="dxa"/>
            <w:textDirection w:val="btLr"/>
            <w:vAlign w:val="center"/>
          </w:tcPr>
          <w:p w:rsidR="00875B20" w:rsidRPr="00875B20" w:rsidRDefault="00875B20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OSUBI</w:t>
            </w:r>
          </w:p>
        </w:tc>
      </w:tr>
      <w:tr w:rsidR="00921534" w:rsidRPr="00875B20" w:rsidTr="00875B20">
        <w:trPr>
          <w:cantSplit/>
          <w:trHeight w:val="1134"/>
        </w:trPr>
        <w:tc>
          <w:tcPr>
            <w:tcW w:w="813" w:type="dxa"/>
            <w:vAlign w:val="center"/>
          </w:tcPr>
          <w:p w:rsidR="00262BEE" w:rsidRPr="00875B20" w:rsidRDefault="00262BEE" w:rsidP="00875B20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hAnsi="Utsaah" w:cs="Utsaah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center"/>
          </w:tcPr>
          <w:p w:rsidR="00262BEE" w:rsidRPr="00875B20" w:rsidRDefault="00921534" w:rsidP="00875B20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>
              <w:rPr>
                <w:rFonts w:ascii="Utsaah" w:hAnsi="Utsaah" w:cs="Utsaah"/>
                <w:sz w:val="20"/>
                <w:szCs w:val="20"/>
              </w:rPr>
              <w:t xml:space="preserve">JANUARY – DECEBER, 2012 </w:t>
            </w:r>
            <w:r w:rsidR="00262BEE" w:rsidRPr="00875B20">
              <w:rPr>
                <w:rFonts w:ascii="Utsaah" w:hAnsi="Utsaah" w:cs="Utsaah"/>
                <w:sz w:val="20"/>
                <w:szCs w:val="20"/>
              </w:rPr>
              <w:t>TOTAL</w:t>
            </w:r>
          </w:p>
        </w:tc>
        <w:tc>
          <w:tcPr>
            <w:tcW w:w="886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7,073,514</w:t>
            </w:r>
          </w:p>
        </w:tc>
        <w:tc>
          <w:tcPr>
            <w:tcW w:w="809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3,404,042</w:t>
            </w:r>
          </w:p>
        </w:tc>
        <w:tc>
          <w:tcPr>
            <w:tcW w:w="850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1,257,809</w:t>
            </w:r>
          </w:p>
        </w:tc>
        <w:tc>
          <w:tcPr>
            <w:tcW w:w="687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489,726</w:t>
            </w:r>
          </w:p>
        </w:tc>
        <w:tc>
          <w:tcPr>
            <w:tcW w:w="757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202,373</w:t>
            </w:r>
          </w:p>
        </w:tc>
        <w:tc>
          <w:tcPr>
            <w:tcW w:w="710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151,693</w:t>
            </w:r>
          </w:p>
        </w:tc>
        <w:tc>
          <w:tcPr>
            <w:tcW w:w="679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109,306</w:t>
            </w:r>
          </w:p>
        </w:tc>
        <w:tc>
          <w:tcPr>
            <w:tcW w:w="621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15,766</w:t>
            </w:r>
          </w:p>
        </w:tc>
        <w:tc>
          <w:tcPr>
            <w:tcW w:w="721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14,493</w:t>
            </w:r>
          </w:p>
        </w:tc>
        <w:tc>
          <w:tcPr>
            <w:tcW w:w="641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101,798</w:t>
            </w:r>
          </w:p>
        </w:tc>
        <w:tc>
          <w:tcPr>
            <w:tcW w:w="644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64,330</w:t>
            </w:r>
          </w:p>
        </w:tc>
        <w:tc>
          <w:tcPr>
            <w:tcW w:w="721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93,764</w:t>
            </w:r>
          </w:p>
        </w:tc>
        <w:tc>
          <w:tcPr>
            <w:tcW w:w="704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320,683</w:t>
            </w:r>
          </w:p>
        </w:tc>
        <w:tc>
          <w:tcPr>
            <w:tcW w:w="603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50,791</w:t>
            </w:r>
          </w:p>
        </w:tc>
        <w:tc>
          <w:tcPr>
            <w:tcW w:w="661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195,236</w:t>
            </w:r>
          </w:p>
        </w:tc>
        <w:tc>
          <w:tcPr>
            <w:tcW w:w="641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212,139</w:t>
            </w:r>
          </w:p>
        </w:tc>
        <w:tc>
          <w:tcPr>
            <w:tcW w:w="643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4,764</w:t>
            </w:r>
          </w:p>
        </w:tc>
        <w:tc>
          <w:tcPr>
            <w:tcW w:w="667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47,529</w:t>
            </w:r>
          </w:p>
        </w:tc>
        <w:tc>
          <w:tcPr>
            <w:tcW w:w="752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2,063</w:t>
            </w:r>
          </w:p>
        </w:tc>
        <w:tc>
          <w:tcPr>
            <w:tcW w:w="674" w:type="dxa"/>
            <w:textDirection w:val="btLr"/>
            <w:vAlign w:val="center"/>
          </w:tcPr>
          <w:p w:rsidR="00262BEE" w:rsidRPr="00875B20" w:rsidRDefault="00262BEE" w:rsidP="00875B20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875B20">
              <w:rPr>
                <w:rFonts w:ascii="Utsaah" w:eastAsia="Times New Roman" w:hAnsi="Utsaah" w:cs="Utsaah"/>
                <w:sz w:val="20"/>
                <w:szCs w:val="20"/>
              </w:rPr>
              <w:t>272,832</w:t>
            </w:r>
          </w:p>
        </w:tc>
      </w:tr>
    </w:tbl>
    <w:p w:rsidR="00262BEE" w:rsidRPr="00875B20" w:rsidRDefault="00262BEE" w:rsidP="00262BEE">
      <w:pPr>
        <w:rPr>
          <w:rFonts w:ascii="Utsaah" w:hAnsi="Utsaah" w:cs="Utsaah"/>
          <w:sz w:val="20"/>
          <w:szCs w:val="20"/>
        </w:rPr>
      </w:pPr>
    </w:p>
    <w:p w:rsidR="00262BEE" w:rsidRPr="00875B20" w:rsidRDefault="00262BEE" w:rsidP="00262BEE">
      <w:pPr>
        <w:rPr>
          <w:rFonts w:ascii="Utsaah" w:hAnsi="Utsaah" w:cs="Utsaah"/>
          <w:sz w:val="20"/>
          <w:szCs w:val="20"/>
        </w:rPr>
      </w:pPr>
      <w:r w:rsidRPr="00875B20">
        <w:rPr>
          <w:rFonts w:ascii="Utsaah" w:hAnsi="Utsaah" w:cs="Utsaah"/>
          <w:sz w:val="20"/>
          <w:szCs w:val="20"/>
        </w:rPr>
        <w:t>SOURCE: FAAN</w:t>
      </w:r>
    </w:p>
    <w:p w:rsidR="00262BEE" w:rsidRPr="00875B20" w:rsidRDefault="00262BEE" w:rsidP="00262BEE">
      <w:pPr>
        <w:rPr>
          <w:rFonts w:ascii="Utsaah" w:hAnsi="Utsaah" w:cs="Utsaah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lastRenderedPageBreak/>
        <w:drawing>
          <wp:inline distT="0" distB="0" distL="0" distR="0">
            <wp:extent cx="9727116" cy="5188214"/>
            <wp:effectExtent l="19050" t="0" r="26484" b="0"/>
            <wp:docPr id="2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lastRenderedPageBreak/>
        <w:drawing>
          <wp:inline distT="0" distB="0" distL="0" distR="0">
            <wp:extent cx="9727116" cy="5346870"/>
            <wp:effectExtent l="19050" t="0" r="26484" b="618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3A40" w:rsidRPr="00976E7D" w:rsidRDefault="00DF3A40" w:rsidP="00714278">
      <w:pPr>
        <w:spacing w:after="0" w:line="240" w:lineRule="auto"/>
        <w:rPr>
          <w:rFonts w:ascii="Tunga" w:eastAsia="Times New Roman" w:hAnsi="Tunga" w:cs="Tunga"/>
          <w:sz w:val="20"/>
          <w:szCs w:val="20"/>
        </w:rPr>
      </w:pPr>
    </w:p>
    <w:p w:rsidR="00480846" w:rsidRDefault="00480846" w:rsidP="00714278">
      <w:pPr>
        <w:spacing w:after="0" w:line="240" w:lineRule="auto"/>
        <w:rPr>
          <w:rFonts w:ascii="Tunga" w:eastAsia="Times New Roman" w:hAnsi="Tunga" w:cs="Tunga"/>
          <w:sz w:val="20"/>
          <w:szCs w:val="20"/>
        </w:rPr>
      </w:pPr>
    </w:p>
    <w:p w:rsidR="005D124D" w:rsidRDefault="005D124D" w:rsidP="00714278">
      <w:pPr>
        <w:spacing w:after="0" w:line="240" w:lineRule="auto"/>
        <w:rPr>
          <w:rFonts w:ascii="Tunga" w:eastAsia="Times New Roman" w:hAnsi="Tunga" w:cs="Tunga"/>
          <w:sz w:val="20"/>
          <w:szCs w:val="20"/>
        </w:rPr>
      </w:pPr>
    </w:p>
    <w:p w:rsidR="005D124D" w:rsidRDefault="005D124D" w:rsidP="00714278">
      <w:pPr>
        <w:spacing w:after="0" w:line="240" w:lineRule="auto"/>
        <w:rPr>
          <w:rFonts w:ascii="Tunga" w:eastAsia="Times New Roman" w:hAnsi="Tunga" w:cs="Tunga"/>
          <w:sz w:val="20"/>
          <w:szCs w:val="20"/>
        </w:rPr>
      </w:pPr>
    </w:p>
    <w:p w:rsidR="005D124D" w:rsidRPr="0070165E" w:rsidRDefault="005D124D" w:rsidP="00714278">
      <w:pPr>
        <w:spacing w:after="0" w:line="240" w:lineRule="auto"/>
        <w:rPr>
          <w:rFonts w:ascii="Utsaah" w:eastAsia="Times New Roman" w:hAnsi="Utsaah" w:cs="Utsaah"/>
          <w:sz w:val="20"/>
          <w:szCs w:val="20"/>
        </w:rPr>
      </w:pPr>
    </w:p>
    <w:p w:rsidR="005D124D" w:rsidRPr="0070165E" w:rsidRDefault="005D124D" w:rsidP="00714278">
      <w:pPr>
        <w:spacing w:after="0" w:line="240" w:lineRule="auto"/>
        <w:rPr>
          <w:rFonts w:ascii="Utsaah" w:eastAsia="Times New Roman" w:hAnsi="Utsaah" w:cs="Utsaah"/>
          <w:sz w:val="20"/>
          <w:szCs w:val="20"/>
        </w:rPr>
      </w:pPr>
    </w:p>
    <w:p w:rsidR="005D124D" w:rsidRPr="0070165E" w:rsidRDefault="005D124D" w:rsidP="0070165E">
      <w:pPr>
        <w:spacing w:after="0" w:line="240" w:lineRule="auto"/>
        <w:jc w:val="center"/>
        <w:rPr>
          <w:rFonts w:ascii="Utsaah" w:eastAsia="Times New Roman" w:hAnsi="Utsaah" w:cs="Utsaah"/>
          <w:sz w:val="32"/>
          <w:szCs w:val="32"/>
        </w:rPr>
      </w:pPr>
    </w:p>
    <w:p w:rsidR="00714278" w:rsidRPr="0070165E" w:rsidRDefault="00714278" w:rsidP="0070165E">
      <w:pPr>
        <w:spacing w:after="0" w:line="240" w:lineRule="auto"/>
        <w:jc w:val="center"/>
        <w:rPr>
          <w:rFonts w:ascii="Utsaah" w:eastAsia="Times New Roman" w:hAnsi="Utsaah" w:cs="Utsaah"/>
          <w:sz w:val="32"/>
          <w:szCs w:val="32"/>
        </w:rPr>
      </w:pPr>
      <w:r w:rsidRPr="0070165E">
        <w:rPr>
          <w:rFonts w:ascii="Utsaah" w:eastAsia="Times New Roman" w:hAnsi="Utsaah" w:cs="Utsaah"/>
          <w:sz w:val="32"/>
          <w:szCs w:val="32"/>
        </w:rPr>
        <w:t>FEDERAL AIRPORTS AUTHORITY OF NIGERIA</w:t>
      </w:r>
    </w:p>
    <w:p w:rsidR="00976E7D" w:rsidRPr="0070165E" w:rsidRDefault="00976E7D" w:rsidP="0070165E">
      <w:pPr>
        <w:spacing w:after="0" w:line="192" w:lineRule="auto"/>
        <w:jc w:val="center"/>
        <w:rPr>
          <w:rFonts w:ascii="Utsaah" w:eastAsia="Times New Roman" w:hAnsi="Utsaah" w:cs="Utsaah"/>
          <w:sz w:val="32"/>
          <w:szCs w:val="32"/>
        </w:rPr>
      </w:pPr>
      <w:r w:rsidRPr="0070165E">
        <w:rPr>
          <w:rFonts w:ascii="Utsaah" w:eastAsia="Times New Roman" w:hAnsi="Utsaah" w:cs="Utsaah"/>
          <w:sz w:val="32"/>
          <w:szCs w:val="32"/>
        </w:rPr>
        <w:t>SUM OF AIRCRAFT MOVMENT BY MONTHS, 2012</w:t>
      </w:r>
    </w:p>
    <w:p w:rsidR="009A6829" w:rsidRPr="0070165E" w:rsidRDefault="009A6829" w:rsidP="00976E7D">
      <w:pPr>
        <w:spacing w:after="0" w:line="192" w:lineRule="auto"/>
        <w:rPr>
          <w:rFonts w:ascii="Utsaah" w:hAnsi="Utsaah" w:cs="Utsaah"/>
          <w:sz w:val="20"/>
          <w:szCs w:val="20"/>
        </w:rPr>
      </w:pPr>
    </w:p>
    <w:tbl>
      <w:tblPr>
        <w:tblW w:w="5000" w:type="pct"/>
        <w:tblLook w:val="04A0"/>
      </w:tblPr>
      <w:tblGrid>
        <w:gridCol w:w="713"/>
        <w:gridCol w:w="2649"/>
        <w:gridCol w:w="800"/>
        <w:gridCol w:w="851"/>
        <w:gridCol w:w="997"/>
        <w:gridCol w:w="1046"/>
        <w:gridCol w:w="974"/>
        <w:gridCol w:w="1068"/>
        <w:gridCol w:w="932"/>
        <w:gridCol w:w="1055"/>
        <w:gridCol w:w="961"/>
        <w:gridCol w:w="1023"/>
        <w:gridCol w:w="1000"/>
        <w:gridCol w:w="1036"/>
        <w:gridCol w:w="1081"/>
      </w:tblGrid>
      <w:tr w:rsidR="0070165E" w:rsidRPr="0070165E" w:rsidTr="0070165E">
        <w:trPr>
          <w:trHeight w:val="9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N/so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E" w:rsidRPr="0070165E" w:rsidRDefault="0070165E" w:rsidP="0070165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TOTAL</w:t>
            </w:r>
          </w:p>
        </w:tc>
        <w:tc>
          <w:tcPr>
            <w:tcW w:w="3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MONTHS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GRAND TOTAL</w:t>
            </w:r>
          </w:p>
        </w:tc>
      </w:tr>
      <w:tr w:rsidR="0070165E" w:rsidRPr="0070165E" w:rsidTr="0070165E">
        <w:trPr>
          <w:trHeight w:val="1331"/>
        </w:trPr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APRIL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MAY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JUNE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AUGUST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OCTOBER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NOVEMBER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DECEMBER</w:t>
            </w: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165E" w:rsidRPr="0070165E" w:rsidRDefault="0070165E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</w:tr>
      <w:tr w:rsidR="00714278" w:rsidRPr="0070165E" w:rsidTr="009A6829">
        <w:trPr>
          <w:trHeight w:val="3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TOTAL  DOM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11,775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15,567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16,012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14,817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14,966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12,054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14,266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13,587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14,454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14,827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16,649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16,942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175,916</w:t>
            </w:r>
          </w:p>
        </w:tc>
      </w:tr>
      <w:tr w:rsidR="00714278" w:rsidRPr="0070165E" w:rsidTr="009A6829">
        <w:trPr>
          <w:trHeight w:val="4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TOTAL  INT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3,952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4,361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4,575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4,465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4,577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4,624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3,464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3,527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3,461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3,753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3,933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3,607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48,299</w:t>
            </w:r>
          </w:p>
        </w:tc>
      </w:tr>
      <w:tr w:rsidR="00714278" w:rsidRPr="0070165E" w:rsidTr="009A6829">
        <w:trPr>
          <w:trHeight w:val="4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GRAND TOTAL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15,727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19,928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20,587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19,282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19,543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16,678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17,733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17,115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17,929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18,626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20,635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20,571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8" w:rsidRPr="0070165E" w:rsidRDefault="00714278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224,354</w:t>
            </w:r>
          </w:p>
        </w:tc>
      </w:tr>
    </w:tbl>
    <w:p w:rsidR="00714278" w:rsidRPr="0070165E" w:rsidRDefault="00714278" w:rsidP="00714278">
      <w:pPr>
        <w:rPr>
          <w:rFonts w:ascii="Utsaah" w:eastAsia="Times New Roman" w:hAnsi="Utsaah" w:cs="Utsaah"/>
          <w:sz w:val="20"/>
          <w:szCs w:val="20"/>
        </w:rPr>
      </w:pPr>
    </w:p>
    <w:p w:rsidR="00976E7D" w:rsidRPr="0070165E" w:rsidRDefault="00976E7D" w:rsidP="0070165E">
      <w:pPr>
        <w:spacing w:after="0" w:line="192" w:lineRule="auto"/>
        <w:jc w:val="center"/>
        <w:rPr>
          <w:rFonts w:ascii="Utsaah" w:hAnsi="Utsaah" w:cs="Utsaah"/>
          <w:sz w:val="32"/>
          <w:szCs w:val="32"/>
        </w:rPr>
      </w:pPr>
      <w:r w:rsidRPr="0070165E">
        <w:rPr>
          <w:rFonts w:ascii="Utsaah" w:eastAsia="Times New Roman" w:hAnsi="Utsaah" w:cs="Utsaah"/>
          <w:sz w:val="32"/>
          <w:szCs w:val="32"/>
        </w:rPr>
        <w:t>SUM OF AIRCRAFT MOVMENT BY AIRPORTS, 2012</w:t>
      </w:r>
    </w:p>
    <w:tbl>
      <w:tblPr>
        <w:tblStyle w:val="TableGrid"/>
        <w:tblW w:w="0" w:type="auto"/>
        <w:tblLook w:val="04A0"/>
      </w:tblPr>
      <w:tblGrid>
        <w:gridCol w:w="741"/>
        <w:gridCol w:w="1095"/>
        <w:gridCol w:w="890"/>
        <w:gridCol w:w="770"/>
        <w:gridCol w:w="860"/>
        <w:gridCol w:w="713"/>
        <w:gridCol w:w="755"/>
        <w:gridCol w:w="708"/>
        <w:gridCol w:w="666"/>
        <w:gridCol w:w="586"/>
        <w:gridCol w:w="660"/>
        <w:gridCol w:w="701"/>
        <w:gridCol w:w="678"/>
        <w:gridCol w:w="733"/>
        <w:gridCol w:w="718"/>
        <w:gridCol w:w="644"/>
        <w:gridCol w:w="658"/>
        <w:gridCol w:w="684"/>
        <w:gridCol w:w="604"/>
        <w:gridCol w:w="691"/>
        <w:gridCol w:w="685"/>
        <w:gridCol w:w="658"/>
      </w:tblGrid>
      <w:tr w:rsidR="0070165E" w:rsidRPr="0070165E" w:rsidTr="0070165E">
        <w:trPr>
          <w:cantSplit/>
          <w:trHeight w:val="503"/>
        </w:trPr>
        <w:tc>
          <w:tcPr>
            <w:tcW w:w="741" w:type="dxa"/>
            <w:vMerge w:val="restart"/>
            <w:vAlign w:val="center"/>
          </w:tcPr>
          <w:p w:rsidR="0070165E" w:rsidRPr="0070165E" w:rsidRDefault="0070165E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hAnsi="Utsaah" w:cs="Utsaah"/>
                <w:sz w:val="20"/>
                <w:szCs w:val="20"/>
              </w:rPr>
              <w:t>S/N</w:t>
            </w:r>
          </w:p>
        </w:tc>
        <w:tc>
          <w:tcPr>
            <w:tcW w:w="1095" w:type="dxa"/>
            <w:vMerge w:val="restart"/>
            <w:vAlign w:val="center"/>
          </w:tcPr>
          <w:p w:rsidR="0070165E" w:rsidRPr="0070165E" w:rsidRDefault="0070165E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>
              <w:rPr>
                <w:rFonts w:ascii="Utsaah" w:hAnsi="Utsaah" w:cs="Utsaah"/>
                <w:sz w:val="20"/>
                <w:szCs w:val="20"/>
              </w:rPr>
              <w:t>TOTAL</w:t>
            </w:r>
          </w:p>
        </w:tc>
        <w:tc>
          <w:tcPr>
            <w:tcW w:w="14062" w:type="dxa"/>
            <w:gridSpan w:val="20"/>
            <w:vAlign w:val="center"/>
          </w:tcPr>
          <w:p w:rsidR="0070165E" w:rsidRPr="0070165E" w:rsidRDefault="0070165E" w:rsidP="0070165E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AIRPORTS</w:t>
            </w:r>
          </w:p>
        </w:tc>
      </w:tr>
      <w:tr w:rsidR="0070165E" w:rsidRPr="0070165E" w:rsidTr="009A6829">
        <w:trPr>
          <w:cantSplit/>
          <w:trHeight w:val="1403"/>
        </w:trPr>
        <w:tc>
          <w:tcPr>
            <w:tcW w:w="741" w:type="dxa"/>
            <w:vMerge/>
            <w:vAlign w:val="center"/>
          </w:tcPr>
          <w:p w:rsidR="0070165E" w:rsidRPr="0070165E" w:rsidRDefault="0070165E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70165E" w:rsidRPr="0070165E" w:rsidRDefault="0070165E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</w:p>
        </w:tc>
        <w:tc>
          <w:tcPr>
            <w:tcW w:w="890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MURTALA MOHAMMED</w:t>
            </w:r>
          </w:p>
        </w:tc>
        <w:tc>
          <w:tcPr>
            <w:tcW w:w="770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ABUJA</w:t>
            </w:r>
          </w:p>
        </w:tc>
        <w:tc>
          <w:tcPr>
            <w:tcW w:w="860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PORT HARCOURT</w:t>
            </w:r>
          </w:p>
        </w:tc>
        <w:tc>
          <w:tcPr>
            <w:tcW w:w="713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KANO</w:t>
            </w:r>
          </w:p>
        </w:tc>
        <w:tc>
          <w:tcPr>
            <w:tcW w:w="755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CALABAR</w:t>
            </w:r>
          </w:p>
        </w:tc>
        <w:tc>
          <w:tcPr>
            <w:tcW w:w="708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KADUNA</w:t>
            </w:r>
          </w:p>
        </w:tc>
        <w:tc>
          <w:tcPr>
            <w:tcW w:w="666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MAID</w:t>
            </w:r>
          </w:p>
        </w:tc>
        <w:tc>
          <w:tcPr>
            <w:tcW w:w="586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MINNA</w:t>
            </w:r>
          </w:p>
        </w:tc>
        <w:tc>
          <w:tcPr>
            <w:tcW w:w="660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KATSINA</w:t>
            </w:r>
          </w:p>
        </w:tc>
        <w:tc>
          <w:tcPr>
            <w:tcW w:w="701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YOLA</w:t>
            </w:r>
          </w:p>
        </w:tc>
        <w:tc>
          <w:tcPr>
            <w:tcW w:w="678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ILORIN</w:t>
            </w:r>
          </w:p>
        </w:tc>
        <w:tc>
          <w:tcPr>
            <w:tcW w:w="733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SOKOTO</w:t>
            </w:r>
          </w:p>
        </w:tc>
        <w:tc>
          <w:tcPr>
            <w:tcW w:w="718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OWERRI</w:t>
            </w:r>
          </w:p>
        </w:tc>
        <w:tc>
          <w:tcPr>
            <w:tcW w:w="644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JOS</w:t>
            </w:r>
          </w:p>
        </w:tc>
        <w:tc>
          <w:tcPr>
            <w:tcW w:w="658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ENUGU</w:t>
            </w:r>
          </w:p>
        </w:tc>
        <w:tc>
          <w:tcPr>
            <w:tcW w:w="684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BENIN</w:t>
            </w:r>
          </w:p>
        </w:tc>
        <w:tc>
          <w:tcPr>
            <w:tcW w:w="604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AKURE</w:t>
            </w:r>
          </w:p>
        </w:tc>
        <w:tc>
          <w:tcPr>
            <w:tcW w:w="691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IBADAN</w:t>
            </w:r>
          </w:p>
        </w:tc>
        <w:tc>
          <w:tcPr>
            <w:tcW w:w="685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MAKURDI</w:t>
            </w:r>
          </w:p>
        </w:tc>
        <w:tc>
          <w:tcPr>
            <w:tcW w:w="658" w:type="dxa"/>
            <w:textDirection w:val="btLr"/>
            <w:vAlign w:val="center"/>
          </w:tcPr>
          <w:p w:rsidR="0070165E" w:rsidRPr="0070165E" w:rsidRDefault="0070165E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OSUBI</w:t>
            </w:r>
          </w:p>
        </w:tc>
      </w:tr>
      <w:tr w:rsidR="00225931" w:rsidRPr="0070165E" w:rsidTr="009A6829">
        <w:trPr>
          <w:trHeight w:val="539"/>
        </w:trPr>
        <w:tc>
          <w:tcPr>
            <w:tcW w:w="741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hAnsi="Utsaah" w:cs="Utsaah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</w:tcPr>
          <w:p w:rsidR="0070165E" w:rsidRDefault="0070165E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>
              <w:rPr>
                <w:rFonts w:ascii="Utsaah" w:hAnsi="Utsaah" w:cs="Utsaah"/>
                <w:sz w:val="20"/>
                <w:szCs w:val="20"/>
              </w:rPr>
              <w:t>JANUARY – DECEMBER, 2012</w:t>
            </w:r>
          </w:p>
          <w:p w:rsidR="00225931" w:rsidRPr="0070165E" w:rsidRDefault="00DF3A40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70165E">
              <w:rPr>
                <w:rFonts w:ascii="Utsaah" w:hAnsi="Utsaah" w:cs="Utsaah"/>
                <w:sz w:val="20"/>
                <w:szCs w:val="20"/>
              </w:rPr>
              <w:t>TOTAL</w:t>
            </w:r>
          </w:p>
        </w:tc>
        <w:tc>
          <w:tcPr>
            <w:tcW w:w="890" w:type="dxa"/>
            <w:vAlign w:val="center"/>
          </w:tcPr>
          <w:p w:rsidR="00225931" w:rsidRPr="0070165E" w:rsidRDefault="00E53A02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87,372</w:t>
            </w:r>
          </w:p>
        </w:tc>
        <w:tc>
          <w:tcPr>
            <w:tcW w:w="770" w:type="dxa"/>
            <w:vAlign w:val="center"/>
          </w:tcPr>
          <w:p w:rsidR="00225931" w:rsidRPr="0070165E" w:rsidRDefault="009064C5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57,979</w:t>
            </w:r>
          </w:p>
        </w:tc>
        <w:tc>
          <w:tcPr>
            <w:tcW w:w="860" w:type="dxa"/>
            <w:vAlign w:val="center"/>
          </w:tcPr>
          <w:p w:rsidR="00225931" w:rsidRPr="0070165E" w:rsidRDefault="009064C5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23,051</w:t>
            </w:r>
          </w:p>
        </w:tc>
        <w:tc>
          <w:tcPr>
            <w:tcW w:w="713" w:type="dxa"/>
            <w:vAlign w:val="center"/>
          </w:tcPr>
          <w:p w:rsidR="00225931" w:rsidRPr="0070165E" w:rsidRDefault="009064C5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6,840</w:t>
            </w:r>
          </w:p>
        </w:tc>
        <w:tc>
          <w:tcPr>
            <w:tcW w:w="755" w:type="dxa"/>
            <w:vAlign w:val="center"/>
          </w:tcPr>
          <w:p w:rsidR="00225931" w:rsidRPr="0070165E" w:rsidRDefault="009064C5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6,955</w:t>
            </w:r>
          </w:p>
        </w:tc>
        <w:tc>
          <w:tcPr>
            <w:tcW w:w="708" w:type="dxa"/>
            <w:vAlign w:val="center"/>
          </w:tcPr>
          <w:p w:rsidR="00225931" w:rsidRPr="0070165E" w:rsidRDefault="009064C5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3,575</w:t>
            </w:r>
          </w:p>
        </w:tc>
        <w:tc>
          <w:tcPr>
            <w:tcW w:w="666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1,380</w:t>
            </w:r>
          </w:p>
        </w:tc>
        <w:tc>
          <w:tcPr>
            <w:tcW w:w="586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662</w:t>
            </w:r>
          </w:p>
        </w:tc>
        <w:tc>
          <w:tcPr>
            <w:tcW w:w="660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457</w:t>
            </w:r>
          </w:p>
        </w:tc>
        <w:tc>
          <w:tcPr>
            <w:tcW w:w="701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2,005</w:t>
            </w:r>
          </w:p>
        </w:tc>
        <w:tc>
          <w:tcPr>
            <w:tcW w:w="678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2,078</w:t>
            </w:r>
          </w:p>
        </w:tc>
        <w:tc>
          <w:tcPr>
            <w:tcW w:w="733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3,202</w:t>
            </w:r>
          </w:p>
        </w:tc>
        <w:tc>
          <w:tcPr>
            <w:tcW w:w="718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4,976</w:t>
            </w:r>
          </w:p>
        </w:tc>
        <w:tc>
          <w:tcPr>
            <w:tcW w:w="644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2,757</w:t>
            </w:r>
          </w:p>
        </w:tc>
        <w:tc>
          <w:tcPr>
            <w:tcW w:w="658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3,521</w:t>
            </w:r>
          </w:p>
        </w:tc>
        <w:tc>
          <w:tcPr>
            <w:tcW w:w="684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6,742</w:t>
            </w:r>
          </w:p>
        </w:tc>
        <w:tc>
          <w:tcPr>
            <w:tcW w:w="604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845</w:t>
            </w:r>
          </w:p>
        </w:tc>
        <w:tc>
          <w:tcPr>
            <w:tcW w:w="691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2,056</w:t>
            </w:r>
          </w:p>
        </w:tc>
        <w:tc>
          <w:tcPr>
            <w:tcW w:w="685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285</w:t>
            </w:r>
          </w:p>
        </w:tc>
        <w:tc>
          <w:tcPr>
            <w:tcW w:w="658" w:type="dxa"/>
            <w:vAlign w:val="center"/>
          </w:tcPr>
          <w:p w:rsidR="00225931" w:rsidRPr="0070165E" w:rsidRDefault="00DF3A4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70165E">
              <w:rPr>
                <w:rFonts w:ascii="Utsaah" w:eastAsia="Times New Roman" w:hAnsi="Utsaah" w:cs="Utsaah"/>
                <w:sz w:val="20"/>
                <w:szCs w:val="20"/>
              </w:rPr>
              <w:t>7,616</w:t>
            </w:r>
          </w:p>
        </w:tc>
      </w:tr>
    </w:tbl>
    <w:p w:rsidR="00DF3A40" w:rsidRPr="0070165E" w:rsidRDefault="00DF3A40" w:rsidP="00714278">
      <w:pPr>
        <w:rPr>
          <w:rFonts w:ascii="Utsaah" w:hAnsi="Utsaah" w:cs="Utsaah"/>
          <w:sz w:val="20"/>
          <w:szCs w:val="20"/>
        </w:rPr>
      </w:pPr>
    </w:p>
    <w:p w:rsidR="00714278" w:rsidRPr="0070165E" w:rsidRDefault="00714278" w:rsidP="00714278">
      <w:pPr>
        <w:rPr>
          <w:rFonts w:ascii="Utsaah" w:hAnsi="Utsaah" w:cs="Utsaah"/>
          <w:sz w:val="20"/>
          <w:szCs w:val="20"/>
        </w:rPr>
      </w:pPr>
      <w:r w:rsidRPr="0070165E">
        <w:rPr>
          <w:rFonts w:ascii="Utsaah" w:hAnsi="Utsaah" w:cs="Utsaah"/>
          <w:sz w:val="20"/>
          <w:szCs w:val="20"/>
        </w:rPr>
        <w:t>SOURCES: FAAN</w:t>
      </w:r>
    </w:p>
    <w:p w:rsidR="00215C6E" w:rsidRPr="0070165E" w:rsidRDefault="00215C6E" w:rsidP="00215C6E">
      <w:pPr>
        <w:rPr>
          <w:rFonts w:ascii="Utsaah" w:hAnsi="Utsaah" w:cs="Utsaah"/>
          <w:sz w:val="20"/>
          <w:szCs w:val="20"/>
        </w:rPr>
      </w:pPr>
    </w:p>
    <w:p w:rsidR="00215C6E" w:rsidRDefault="00215C6E" w:rsidP="00215C6E">
      <w:pPr>
        <w:rPr>
          <w:rFonts w:ascii="Tunga" w:hAnsi="Tunga" w:cs="Tunga"/>
          <w:sz w:val="20"/>
          <w:szCs w:val="20"/>
        </w:rPr>
      </w:pPr>
    </w:p>
    <w:p w:rsidR="00480846" w:rsidRPr="00976E7D" w:rsidRDefault="00480846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drawing>
          <wp:inline distT="0" distB="0" distL="0" distR="0">
            <wp:extent cx="9704813" cy="4382430"/>
            <wp:effectExtent l="19050" t="0" r="10687" b="0"/>
            <wp:docPr id="2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DF3A40" w:rsidRDefault="00DF3A40" w:rsidP="00215C6E">
      <w:pPr>
        <w:rPr>
          <w:rFonts w:ascii="Tunga" w:hAnsi="Tunga" w:cs="Tunga"/>
          <w:sz w:val="20"/>
          <w:szCs w:val="20"/>
        </w:rPr>
      </w:pPr>
    </w:p>
    <w:p w:rsidR="005D124D" w:rsidRPr="00976E7D" w:rsidRDefault="005D124D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drawing>
          <wp:inline distT="0" distB="0" distL="0" distR="0">
            <wp:extent cx="9671360" cy="4895386"/>
            <wp:effectExtent l="19050" t="0" r="25090" b="464"/>
            <wp:docPr id="2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5C6E" w:rsidRDefault="00215C6E" w:rsidP="00215C6E">
      <w:pPr>
        <w:rPr>
          <w:rFonts w:ascii="Tunga" w:hAnsi="Tunga" w:cs="Tunga"/>
          <w:sz w:val="20"/>
          <w:szCs w:val="20"/>
        </w:rPr>
      </w:pPr>
    </w:p>
    <w:p w:rsidR="005D124D" w:rsidRDefault="005D124D" w:rsidP="00215C6E">
      <w:pPr>
        <w:rPr>
          <w:rFonts w:ascii="Tunga" w:hAnsi="Tunga" w:cs="Tunga"/>
          <w:sz w:val="20"/>
          <w:szCs w:val="20"/>
        </w:rPr>
      </w:pPr>
    </w:p>
    <w:p w:rsidR="005D124D" w:rsidRPr="00976E7D" w:rsidRDefault="005D124D" w:rsidP="00215C6E">
      <w:pPr>
        <w:rPr>
          <w:rFonts w:ascii="Tunga" w:hAnsi="Tunga" w:cs="Tunga"/>
          <w:sz w:val="20"/>
          <w:szCs w:val="20"/>
        </w:rPr>
      </w:pPr>
    </w:p>
    <w:p w:rsidR="00215C6E" w:rsidRPr="00E32FD7" w:rsidRDefault="00215C6E" w:rsidP="00E32FD7">
      <w:pPr>
        <w:spacing w:after="0" w:line="240" w:lineRule="auto"/>
        <w:jc w:val="center"/>
        <w:rPr>
          <w:rFonts w:ascii="Utsaah" w:eastAsia="Times New Roman" w:hAnsi="Utsaah" w:cs="Utsaah"/>
          <w:sz w:val="32"/>
          <w:szCs w:val="32"/>
        </w:rPr>
      </w:pPr>
      <w:r w:rsidRPr="00E32FD7">
        <w:rPr>
          <w:rFonts w:ascii="Utsaah" w:eastAsia="Times New Roman" w:hAnsi="Utsaah" w:cs="Utsaah"/>
          <w:sz w:val="32"/>
          <w:szCs w:val="32"/>
        </w:rPr>
        <w:lastRenderedPageBreak/>
        <w:t>FEDERAL AIRPORTS AUTHORITY OF NIGERIA</w:t>
      </w:r>
    </w:p>
    <w:p w:rsidR="00976E7D" w:rsidRPr="00E32FD7" w:rsidRDefault="00976E7D" w:rsidP="00E32FD7">
      <w:pPr>
        <w:spacing w:after="0" w:line="192" w:lineRule="auto"/>
        <w:jc w:val="center"/>
        <w:rPr>
          <w:rFonts w:ascii="Utsaah" w:hAnsi="Utsaah" w:cs="Utsaah"/>
          <w:sz w:val="32"/>
          <w:szCs w:val="32"/>
        </w:rPr>
      </w:pPr>
      <w:r w:rsidRPr="00E32FD7">
        <w:rPr>
          <w:rFonts w:ascii="Utsaah" w:eastAsia="Times New Roman" w:hAnsi="Utsaah" w:cs="Utsaah"/>
          <w:sz w:val="32"/>
          <w:szCs w:val="32"/>
        </w:rPr>
        <w:t>SUM OF CARGO MOVMENT [KG] BY MONTHS, 2012</w:t>
      </w:r>
    </w:p>
    <w:p w:rsidR="00215C6E" w:rsidRPr="006D6D1F" w:rsidRDefault="00215C6E" w:rsidP="00215C6E">
      <w:pPr>
        <w:spacing w:after="0" w:line="240" w:lineRule="auto"/>
        <w:rPr>
          <w:rFonts w:ascii="Utsaah" w:hAnsi="Utsaah" w:cs="Utsaah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978"/>
        <w:gridCol w:w="806"/>
        <w:gridCol w:w="1036"/>
        <w:gridCol w:w="1049"/>
        <w:gridCol w:w="1149"/>
        <w:gridCol w:w="1123"/>
        <w:gridCol w:w="1107"/>
        <w:gridCol w:w="1127"/>
        <w:gridCol w:w="1075"/>
        <w:gridCol w:w="1107"/>
        <w:gridCol w:w="1165"/>
        <w:gridCol w:w="1046"/>
        <w:gridCol w:w="1136"/>
        <w:gridCol w:w="1123"/>
        <w:gridCol w:w="1159"/>
      </w:tblGrid>
      <w:tr w:rsidR="00E32FD7" w:rsidRPr="006D6D1F" w:rsidTr="00E32FD7">
        <w:trPr>
          <w:trHeight w:val="530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N/so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TOTALAIRPORT</w:t>
            </w:r>
          </w:p>
        </w:tc>
        <w:tc>
          <w:tcPr>
            <w:tcW w:w="409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MONTHS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GRAND TOTAL</w:t>
            </w:r>
          </w:p>
        </w:tc>
      </w:tr>
      <w:tr w:rsidR="00E32FD7" w:rsidRPr="006D6D1F" w:rsidTr="00E32FD7">
        <w:trPr>
          <w:trHeight w:val="1259"/>
        </w:trPr>
        <w:tc>
          <w:tcPr>
            <w:tcW w:w="3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APRIL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MAY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JUNE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AUGUST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OCTOBER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NOVEMBER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DECEMBER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2FD7" w:rsidRPr="006D6D1F" w:rsidRDefault="00E32FD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</w:tr>
      <w:tr w:rsidR="00DF3A40" w:rsidRPr="006D6D1F" w:rsidTr="00E32FD7">
        <w:trPr>
          <w:cantSplit/>
          <w:trHeight w:val="11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TOTAL  DOM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61,051.0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152,556.0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118,491.0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348,594.4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305,500.2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16,187,863.2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13,905,690.5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13,312,300.0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15,322,948.0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17,308,326.0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17,769,355.0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20,464,309.0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115,256,984.3</w:t>
            </w:r>
          </w:p>
        </w:tc>
      </w:tr>
      <w:tr w:rsidR="00DF3A40" w:rsidRPr="006D6D1F" w:rsidTr="00E32FD7">
        <w:trPr>
          <w:cantSplit/>
          <w:trHeight w:val="107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TOTAL  INT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9,372,703.7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11,970,206.4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14,311,124.0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348,594.4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305,500.2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16,187,863.2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B924CD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0.00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B924CD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0.00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B924CD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0.00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B924CD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0.00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17,772,951.0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20,467,659.0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90,736,601.9</w:t>
            </w:r>
          </w:p>
        </w:tc>
      </w:tr>
      <w:tr w:rsidR="00DF3A40" w:rsidRPr="006D6D1F" w:rsidTr="00E32FD7">
        <w:trPr>
          <w:cantSplit/>
          <w:trHeight w:val="107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GRAND TOTAL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9,433,754.7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12,122,762.4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14,429,615.0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13,086,324.3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11,873,692.9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16,179,433.2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13,905,690.5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13,312,300.0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15,322,948.0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17,317,958.0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17,776,547.0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20,471,009.0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A40" w:rsidRPr="006D6D1F" w:rsidRDefault="00DF3A40" w:rsidP="009A6829">
            <w:pPr>
              <w:spacing w:after="0" w:line="240" w:lineRule="auto"/>
              <w:ind w:left="113" w:right="113"/>
              <w:jc w:val="center"/>
              <w:rPr>
                <w:rFonts w:ascii="Utsaah" w:eastAsia="Times New Roman" w:hAnsi="Utsaah" w:cs="Utsaah"/>
                <w:sz w:val="18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8"/>
                <w:szCs w:val="20"/>
              </w:rPr>
              <w:t>175,232,035.0</w:t>
            </w:r>
          </w:p>
        </w:tc>
      </w:tr>
    </w:tbl>
    <w:p w:rsidR="00B924CD" w:rsidRDefault="00B924CD" w:rsidP="00B924CD">
      <w:pPr>
        <w:spacing w:after="0" w:line="192" w:lineRule="auto"/>
        <w:rPr>
          <w:rFonts w:ascii="Utsaah" w:eastAsia="Times New Roman" w:hAnsi="Utsaah" w:cs="Utsaah"/>
          <w:sz w:val="20"/>
          <w:szCs w:val="20"/>
        </w:rPr>
      </w:pPr>
    </w:p>
    <w:p w:rsidR="00E32FD7" w:rsidRPr="006D6D1F" w:rsidRDefault="00E32FD7" w:rsidP="00B924CD">
      <w:pPr>
        <w:spacing w:after="0" w:line="192" w:lineRule="auto"/>
        <w:rPr>
          <w:rFonts w:ascii="Utsaah" w:eastAsia="Times New Roman" w:hAnsi="Utsaah" w:cs="Utsaah"/>
          <w:sz w:val="20"/>
          <w:szCs w:val="20"/>
        </w:rPr>
      </w:pPr>
    </w:p>
    <w:p w:rsidR="00B924CD" w:rsidRPr="00E32FD7" w:rsidRDefault="00B924CD" w:rsidP="00C42D77">
      <w:pPr>
        <w:spacing w:after="0" w:line="192" w:lineRule="auto"/>
        <w:jc w:val="center"/>
        <w:rPr>
          <w:rFonts w:ascii="Utsaah" w:hAnsi="Utsaah" w:cs="Utsaah"/>
          <w:sz w:val="32"/>
          <w:szCs w:val="32"/>
        </w:rPr>
      </w:pPr>
      <w:r w:rsidRPr="00E32FD7">
        <w:rPr>
          <w:rFonts w:ascii="Utsaah" w:eastAsia="Times New Roman" w:hAnsi="Utsaah" w:cs="Utsaah"/>
          <w:sz w:val="32"/>
          <w:szCs w:val="32"/>
        </w:rPr>
        <w:t xml:space="preserve">SUM </w:t>
      </w:r>
      <w:r w:rsidR="005A5CE5" w:rsidRPr="00E32FD7">
        <w:rPr>
          <w:rFonts w:ascii="Utsaah" w:eastAsia="Times New Roman" w:hAnsi="Utsaah" w:cs="Utsaah"/>
          <w:sz w:val="32"/>
          <w:szCs w:val="32"/>
        </w:rPr>
        <w:t>OF CARGO</w:t>
      </w:r>
      <w:r w:rsidRPr="00E32FD7">
        <w:rPr>
          <w:rFonts w:ascii="Utsaah" w:eastAsia="Times New Roman" w:hAnsi="Utsaah" w:cs="Utsaah"/>
          <w:sz w:val="32"/>
          <w:szCs w:val="32"/>
        </w:rPr>
        <w:t xml:space="preserve"> MOVMENT [KG]  BY AIRPORTS, 2012</w:t>
      </w:r>
    </w:p>
    <w:tbl>
      <w:tblPr>
        <w:tblStyle w:val="TableGrid"/>
        <w:tblW w:w="0" w:type="auto"/>
        <w:tblLayout w:type="fixed"/>
        <w:tblLook w:val="04A0"/>
      </w:tblPr>
      <w:tblGrid>
        <w:gridCol w:w="532"/>
        <w:gridCol w:w="1009"/>
        <w:gridCol w:w="1357"/>
        <w:gridCol w:w="1170"/>
        <w:gridCol w:w="1260"/>
        <w:gridCol w:w="1260"/>
        <w:gridCol w:w="540"/>
        <w:gridCol w:w="540"/>
        <w:gridCol w:w="450"/>
        <w:gridCol w:w="450"/>
        <w:gridCol w:w="720"/>
        <w:gridCol w:w="630"/>
        <w:gridCol w:w="540"/>
        <w:gridCol w:w="540"/>
        <w:gridCol w:w="540"/>
        <w:gridCol w:w="450"/>
        <w:gridCol w:w="468"/>
        <w:gridCol w:w="580"/>
        <w:gridCol w:w="580"/>
        <w:gridCol w:w="442"/>
        <w:gridCol w:w="990"/>
        <w:gridCol w:w="850"/>
      </w:tblGrid>
      <w:tr w:rsidR="005A5CE5" w:rsidRPr="006D6D1F" w:rsidTr="005A5CE5">
        <w:trPr>
          <w:cantSplit/>
          <w:trHeight w:val="548"/>
        </w:trPr>
        <w:tc>
          <w:tcPr>
            <w:tcW w:w="532" w:type="dxa"/>
            <w:vMerge w:val="restart"/>
            <w:vAlign w:val="center"/>
          </w:tcPr>
          <w:p w:rsidR="005A5CE5" w:rsidRPr="006D6D1F" w:rsidRDefault="005A5CE5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hAnsi="Utsaah" w:cs="Utsaah"/>
                <w:sz w:val="20"/>
                <w:szCs w:val="20"/>
              </w:rPr>
              <w:t>S/N</w:t>
            </w:r>
          </w:p>
        </w:tc>
        <w:tc>
          <w:tcPr>
            <w:tcW w:w="1009" w:type="dxa"/>
            <w:vMerge w:val="restart"/>
            <w:vAlign w:val="center"/>
          </w:tcPr>
          <w:p w:rsidR="005A5CE5" w:rsidRPr="006D6D1F" w:rsidRDefault="005A5CE5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>
              <w:rPr>
                <w:rFonts w:ascii="Utsaah" w:hAnsi="Utsaah" w:cs="Utsaah"/>
                <w:sz w:val="20"/>
                <w:szCs w:val="20"/>
              </w:rPr>
              <w:t>TOTAL</w:t>
            </w:r>
          </w:p>
        </w:tc>
        <w:tc>
          <w:tcPr>
            <w:tcW w:w="14357" w:type="dxa"/>
            <w:gridSpan w:val="20"/>
            <w:vAlign w:val="center"/>
          </w:tcPr>
          <w:p w:rsidR="005A5CE5" w:rsidRPr="006D6D1F" w:rsidRDefault="005A5CE5" w:rsidP="005A5CE5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AIRPORTS</w:t>
            </w:r>
          </w:p>
        </w:tc>
      </w:tr>
      <w:tr w:rsidR="005A5CE5" w:rsidRPr="006D6D1F" w:rsidTr="005A5CE5">
        <w:trPr>
          <w:cantSplit/>
          <w:trHeight w:val="1160"/>
        </w:trPr>
        <w:tc>
          <w:tcPr>
            <w:tcW w:w="532" w:type="dxa"/>
            <w:vMerge/>
            <w:vAlign w:val="center"/>
          </w:tcPr>
          <w:p w:rsidR="005A5CE5" w:rsidRPr="006D6D1F" w:rsidRDefault="005A5CE5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5A5CE5" w:rsidRPr="006D6D1F" w:rsidRDefault="005A5CE5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MURTALA MOHAMMED</w:t>
            </w:r>
          </w:p>
        </w:tc>
        <w:tc>
          <w:tcPr>
            <w:tcW w:w="117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ABUJA</w:t>
            </w:r>
          </w:p>
        </w:tc>
        <w:tc>
          <w:tcPr>
            <w:tcW w:w="126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PORT HARCOURT</w:t>
            </w:r>
          </w:p>
        </w:tc>
        <w:tc>
          <w:tcPr>
            <w:tcW w:w="126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KANO</w:t>
            </w:r>
          </w:p>
        </w:tc>
        <w:tc>
          <w:tcPr>
            <w:tcW w:w="54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CALABAR</w:t>
            </w:r>
          </w:p>
        </w:tc>
        <w:tc>
          <w:tcPr>
            <w:tcW w:w="54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KADUNA</w:t>
            </w:r>
          </w:p>
        </w:tc>
        <w:tc>
          <w:tcPr>
            <w:tcW w:w="45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MAID</w:t>
            </w:r>
          </w:p>
        </w:tc>
        <w:tc>
          <w:tcPr>
            <w:tcW w:w="45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MINNA</w:t>
            </w:r>
          </w:p>
        </w:tc>
        <w:tc>
          <w:tcPr>
            <w:tcW w:w="72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KATSINA</w:t>
            </w:r>
          </w:p>
        </w:tc>
        <w:tc>
          <w:tcPr>
            <w:tcW w:w="63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YOLA</w:t>
            </w:r>
          </w:p>
        </w:tc>
        <w:tc>
          <w:tcPr>
            <w:tcW w:w="54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ILORIN</w:t>
            </w:r>
          </w:p>
        </w:tc>
        <w:tc>
          <w:tcPr>
            <w:tcW w:w="54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SOKOTO</w:t>
            </w:r>
          </w:p>
        </w:tc>
        <w:tc>
          <w:tcPr>
            <w:tcW w:w="54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OWERRI</w:t>
            </w:r>
          </w:p>
        </w:tc>
        <w:tc>
          <w:tcPr>
            <w:tcW w:w="45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JOS</w:t>
            </w:r>
          </w:p>
        </w:tc>
        <w:tc>
          <w:tcPr>
            <w:tcW w:w="468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ENUGU</w:t>
            </w:r>
          </w:p>
        </w:tc>
        <w:tc>
          <w:tcPr>
            <w:tcW w:w="58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BENIN</w:t>
            </w:r>
          </w:p>
        </w:tc>
        <w:tc>
          <w:tcPr>
            <w:tcW w:w="58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AKURE</w:t>
            </w:r>
          </w:p>
        </w:tc>
        <w:tc>
          <w:tcPr>
            <w:tcW w:w="442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IBADAN</w:t>
            </w:r>
          </w:p>
        </w:tc>
        <w:tc>
          <w:tcPr>
            <w:tcW w:w="99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MAKURDI</w:t>
            </w:r>
          </w:p>
        </w:tc>
        <w:tc>
          <w:tcPr>
            <w:tcW w:w="850" w:type="dxa"/>
            <w:textDirection w:val="btLr"/>
            <w:vAlign w:val="center"/>
          </w:tcPr>
          <w:p w:rsidR="005A5CE5" w:rsidRPr="006D6D1F" w:rsidRDefault="005A5CE5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OSUBI</w:t>
            </w:r>
          </w:p>
        </w:tc>
      </w:tr>
      <w:tr w:rsidR="00B924CD" w:rsidRPr="006D6D1F" w:rsidTr="005A5CE5">
        <w:trPr>
          <w:trHeight w:val="1142"/>
        </w:trPr>
        <w:tc>
          <w:tcPr>
            <w:tcW w:w="532" w:type="dxa"/>
            <w:vAlign w:val="center"/>
          </w:tcPr>
          <w:p w:rsidR="00DF3A40" w:rsidRPr="006D6D1F" w:rsidRDefault="00DF3A40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hAnsi="Utsaah" w:cs="Utsaah"/>
                <w:sz w:val="20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5A5CE5" w:rsidRDefault="005A5CE5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>
              <w:rPr>
                <w:rFonts w:ascii="Utsaah" w:hAnsi="Utsaah" w:cs="Utsaah"/>
                <w:sz w:val="20"/>
                <w:szCs w:val="20"/>
              </w:rPr>
              <w:t>JANUARY – DECEMBER, 2012</w:t>
            </w:r>
          </w:p>
          <w:p w:rsidR="00DF3A40" w:rsidRPr="006D6D1F" w:rsidRDefault="00930258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6D6D1F">
              <w:rPr>
                <w:rFonts w:ascii="Utsaah" w:hAnsi="Utsaah" w:cs="Utsaah"/>
                <w:sz w:val="20"/>
                <w:szCs w:val="20"/>
              </w:rPr>
              <w:t>TOTAL</w:t>
            </w:r>
          </w:p>
        </w:tc>
        <w:tc>
          <w:tcPr>
            <w:tcW w:w="1357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165,201,410.8</w:t>
            </w:r>
          </w:p>
        </w:tc>
        <w:tc>
          <w:tcPr>
            <w:tcW w:w="117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4,468,506.7</w:t>
            </w:r>
          </w:p>
        </w:tc>
        <w:tc>
          <w:tcPr>
            <w:tcW w:w="126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3,463,871.0</w:t>
            </w:r>
          </w:p>
        </w:tc>
        <w:tc>
          <w:tcPr>
            <w:tcW w:w="126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2,059,876.5</w:t>
            </w:r>
          </w:p>
        </w:tc>
        <w:tc>
          <w:tcPr>
            <w:tcW w:w="54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54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45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45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72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63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54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54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54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45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468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58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58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442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12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12"/>
                <w:szCs w:val="20"/>
              </w:rPr>
              <w:t>0.0</w:t>
            </w:r>
          </w:p>
        </w:tc>
        <w:tc>
          <w:tcPr>
            <w:tcW w:w="99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26,608.0</w:t>
            </w:r>
          </w:p>
        </w:tc>
        <w:tc>
          <w:tcPr>
            <w:tcW w:w="850" w:type="dxa"/>
            <w:vAlign w:val="center"/>
          </w:tcPr>
          <w:p w:rsidR="00DF3A40" w:rsidRPr="006D6D1F" w:rsidRDefault="008914D0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6D6D1F">
              <w:rPr>
                <w:rFonts w:ascii="Utsaah" w:eastAsia="Times New Roman" w:hAnsi="Utsaah" w:cs="Utsaah"/>
                <w:sz w:val="20"/>
                <w:szCs w:val="20"/>
              </w:rPr>
              <w:t>11,762.0</w:t>
            </w:r>
          </w:p>
        </w:tc>
      </w:tr>
    </w:tbl>
    <w:p w:rsidR="005D124D" w:rsidRPr="006D6D1F" w:rsidRDefault="005D124D" w:rsidP="005D124D">
      <w:pPr>
        <w:rPr>
          <w:rFonts w:ascii="Utsaah" w:hAnsi="Utsaah" w:cs="Utsaah"/>
          <w:sz w:val="20"/>
          <w:szCs w:val="20"/>
        </w:rPr>
      </w:pPr>
      <w:r w:rsidRPr="006D6D1F">
        <w:rPr>
          <w:rFonts w:ascii="Utsaah" w:hAnsi="Utsaah" w:cs="Utsaah"/>
          <w:sz w:val="20"/>
          <w:szCs w:val="20"/>
        </w:rPr>
        <w:t>SOURCE: FAAN</w:t>
      </w:r>
    </w:p>
    <w:p w:rsidR="00480846" w:rsidRPr="006D6D1F" w:rsidRDefault="00480846" w:rsidP="00215C6E">
      <w:pPr>
        <w:rPr>
          <w:rFonts w:ascii="Utsaah" w:hAnsi="Utsaah" w:cs="Utsaah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lastRenderedPageBreak/>
        <w:drawing>
          <wp:inline distT="0" distB="0" distL="0" distR="0">
            <wp:extent cx="9927838" cy="5163015"/>
            <wp:effectExtent l="19050" t="0" r="16262" b="0"/>
            <wp:docPr id="2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lastRenderedPageBreak/>
        <w:drawing>
          <wp:inline distT="0" distB="0" distL="0" distR="0">
            <wp:extent cx="9749418" cy="4995746"/>
            <wp:effectExtent l="19050" t="0" r="23232" b="0"/>
            <wp:docPr id="2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5C6E" w:rsidRDefault="00215C6E" w:rsidP="00215C6E">
      <w:pPr>
        <w:rPr>
          <w:rFonts w:ascii="Tunga" w:hAnsi="Tunga" w:cs="Tunga"/>
          <w:sz w:val="20"/>
          <w:szCs w:val="20"/>
        </w:rPr>
      </w:pPr>
    </w:p>
    <w:p w:rsidR="006764CE" w:rsidRDefault="006764CE" w:rsidP="00215C6E">
      <w:pPr>
        <w:rPr>
          <w:rFonts w:ascii="Tunga" w:hAnsi="Tunga" w:cs="Tunga"/>
          <w:sz w:val="20"/>
          <w:szCs w:val="20"/>
        </w:rPr>
      </w:pPr>
    </w:p>
    <w:p w:rsidR="006764CE" w:rsidRPr="00976E7D" w:rsidRDefault="006764C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415D4B" w:rsidRPr="00415D4B" w:rsidRDefault="00415D4B" w:rsidP="00415D4B">
      <w:pPr>
        <w:spacing w:after="0" w:line="240" w:lineRule="auto"/>
        <w:jc w:val="center"/>
        <w:rPr>
          <w:rFonts w:ascii="Utsaah" w:eastAsia="Times New Roman" w:hAnsi="Utsaah" w:cs="Utsaah"/>
          <w:sz w:val="32"/>
          <w:szCs w:val="32"/>
        </w:rPr>
      </w:pPr>
      <w:r w:rsidRPr="00415D4B">
        <w:rPr>
          <w:rFonts w:ascii="Utsaah" w:eastAsia="Times New Roman" w:hAnsi="Utsaah" w:cs="Utsaah"/>
          <w:sz w:val="32"/>
          <w:szCs w:val="32"/>
        </w:rPr>
        <w:lastRenderedPageBreak/>
        <w:t>FEDERAL AIRPORTS AUTHORITY OF NIGERIA</w:t>
      </w:r>
    </w:p>
    <w:p w:rsidR="00B924CD" w:rsidRPr="00415D4B" w:rsidRDefault="00B924CD" w:rsidP="00415D4B">
      <w:pPr>
        <w:spacing w:after="0" w:line="192" w:lineRule="auto"/>
        <w:jc w:val="center"/>
        <w:rPr>
          <w:rFonts w:ascii="Utsaah" w:hAnsi="Utsaah" w:cs="Utsaah"/>
          <w:sz w:val="32"/>
          <w:szCs w:val="32"/>
        </w:rPr>
      </w:pPr>
      <w:r w:rsidRPr="00415D4B">
        <w:rPr>
          <w:rFonts w:ascii="Utsaah" w:eastAsia="Times New Roman" w:hAnsi="Utsaah" w:cs="Utsaah"/>
          <w:sz w:val="32"/>
          <w:szCs w:val="32"/>
        </w:rPr>
        <w:t>SUM OF MAIL MOVMENT [KG]  BY AIRPORTS, 2012</w:t>
      </w:r>
    </w:p>
    <w:p w:rsidR="006E3C77" w:rsidRPr="00415D4B" w:rsidRDefault="006E3C77" w:rsidP="006E3C77">
      <w:pPr>
        <w:spacing w:after="0" w:line="240" w:lineRule="auto"/>
        <w:rPr>
          <w:rFonts w:ascii="Utsaah" w:hAnsi="Utsaah" w:cs="Utsaah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978"/>
        <w:gridCol w:w="806"/>
        <w:gridCol w:w="1036"/>
        <w:gridCol w:w="1049"/>
        <w:gridCol w:w="1149"/>
        <w:gridCol w:w="1123"/>
        <w:gridCol w:w="1107"/>
        <w:gridCol w:w="1127"/>
        <w:gridCol w:w="1075"/>
        <w:gridCol w:w="1107"/>
        <w:gridCol w:w="1165"/>
        <w:gridCol w:w="1046"/>
        <w:gridCol w:w="1136"/>
        <w:gridCol w:w="1123"/>
        <w:gridCol w:w="1159"/>
      </w:tblGrid>
      <w:tr w:rsidR="00415D4B" w:rsidRPr="00415D4B" w:rsidTr="00415D4B">
        <w:trPr>
          <w:trHeight w:val="566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N/so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TOTAL</w:t>
            </w:r>
          </w:p>
        </w:tc>
        <w:tc>
          <w:tcPr>
            <w:tcW w:w="409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MONTHS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GRAND TOTAL</w:t>
            </w:r>
          </w:p>
        </w:tc>
      </w:tr>
      <w:tr w:rsidR="00415D4B" w:rsidRPr="00415D4B" w:rsidTr="00600D79">
        <w:trPr>
          <w:trHeight w:val="1151"/>
        </w:trPr>
        <w:tc>
          <w:tcPr>
            <w:tcW w:w="3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APRIL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MAY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JUNE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AUGUST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OCTOBER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NOVEMBER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DECEMBER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D4B" w:rsidRPr="00415D4B" w:rsidRDefault="00415D4B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</w:p>
        </w:tc>
      </w:tr>
      <w:tr w:rsidR="006E3C77" w:rsidRPr="00415D4B" w:rsidTr="009A6829">
        <w:trPr>
          <w:trHeight w:val="4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TOTAL  DOM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268,472.0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270,071.0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292,326.4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830,869.4</w:t>
            </w:r>
          </w:p>
        </w:tc>
      </w:tr>
      <w:tr w:rsidR="006E3C77" w:rsidRPr="00415D4B" w:rsidTr="009A6829">
        <w:trPr>
          <w:trHeight w:val="35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TOTAL  INT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751,371.0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88,850.0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102,579.0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49,151.0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101,446.0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42,166.0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1,135,563.0</w:t>
            </w:r>
          </w:p>
        </w:tc>
      </w:tr>
      <w:tr w:rsidR="006E3C77" w:rsidRPr="00415D4B" w:rsidTr="009A6829">
        <w:trPr>
          <w:trHeight w:val="52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GRAND TOTAL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1,019,843.0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358,921.0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394,905.4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49,151.0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101,446.0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42,166.0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77" w:rsidRPr="00415D4B" w:rsidRDefault="006E3C77" w:rsidP="009A682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1,966,432.4</w:t>
            </w:r>
          </w:p>
        </w:tc>
      </w:tr>
    </w:tbl>
    <w:p w:rsidR="006E3C77" w:rsidRPr="00415D4B" w:rsidRDefault="006E3C77" w:rsidP="006E3C77">
      <w:pPr>
        <w:rPr>
          <w:rFonts w:ascii="Utsaah" w:hAnsi="Utsaah" w:cs="Utsaah"/>
          <w:sz w:val="20"/>
          <w:szCs w:val="20"/>
        </w:rPr>
      </w:pPr>
    </w:p>
    <w:p w:rsidR="00B924CD" w:rsidRDefault="00B924CD" w:rsidP="00415D4B">
      <w:pPr>
        <w:spacing w:after="0" w:line="192" w:lineRule="auto"/>
        <w:jc w:val="center"/>
        <w:rPr>
          <w:rFonts w:ascii="Utsaah" w:eastAsia="Times New Roman" w:hAnsi="Utsaah" w:cs="Utsaah"/>
          <w:sz w:val="32"/>
          <w:szCs w:val="32"/>
        </w:rPr>
      </w:pPr>
      <w:r w:rsidRPr="00415D4B">
        <w:rPr>
          <w:rFonts w:ascii="Utsaah" w:eastAsia="Times New Roman" w:hAnsi="Utsaah" w:cs="Utsaah"/>
          <w:sz w:val="32"/>
          <w:szCs w:val="32"/>
        </w:rPr>
        <w:t>SUM OF MAIL MOVMENT [KG]  BY AIRPORTS, 2012</w:t>
      </w:r>
    </w:p>
    <w:p w:rsidR="00415D4B" w:rsidRPr="00415D4B" w:rsidRDefault="00415D4B" w:rsidP="00415D4B">
      <w:pPr>
        <w:spacing w:after="0" w:line="192" w:lineRule="auto"/>
        <w:jc w:val="center"/>
        <w:rPr>
          <w:rFonts w:ascii="Utsaah" w:hAnsi="Utsaah" w:cs="Utsaah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55"/>
        <w:gridCol w:w="1068"/>
        <w:gridCol w:w="951"/>
        <w:gridCol w:w="1142"/>
        <w:gridCol w:w="957"/>
        <w:gridCol w:w="935"/>
        <w:gridCol w:w="683"/>
        <w:gridCol w:w="655"/>
        <w:gridCol w:w="631"/>
        <w:gridCol w:w="585"/>
        <w:gridCol w:w="628"/>
        <w:gridCol w:w="651"/>
        <w:gridCol w:w="638"/>
        <w:gridCol w:w="670"/>
        <w:gridCol w:w="661"/>
        <w:gridCol w:w="618"/>
        <w:gridCol w:w="626"/>
        <w:gridCol w:w="642"/>
        <w:gridCol w:w="595"/>
        <w:gridCol w:w="646"/>
        <w:gridCol w:w="642"/>
        <w:gridCol w:w="626"/>
      </w:tblGrid>
      <w:tr w:rsidR="00415D4B" w:rsidRPr="00415D4B" w:rsidTr="00415D4B">
        <w:trPr>
          <w:cantSplit/>
          <w:trHeight w:val="683"/>
        </w:trPr>
        <w:tc>
          <w:tcPr>
            <w:tcW w:w="655" w:type="dxa"/>
            <w:vMerge w:val="restart"/>
            <w:vAlign w:val="center"/>
          </w:tcPr>
          <w:p w:rsidR="00415D4B" w:rsidRPr="00415D4B" w:rsidRDefault="00415D4B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hAnsi="Utsaah" w:cs="Utsaah"/>
                <w:sz w:val="20"/>
                <w:szCs w:val="20"/>
              </w:rPr>
              <w:t>S/N</w:t>
            </w:r>
          </w:p>
        </w:tc>
        <w:tc>
          <w:tcPr>
            <w:tcW w:w="1068" w:type="dxa"/>
            <w:vMerge w:val="restart"/>
            <w:vAlign w:val="center"/>
          </w:tcPr>
          <w:p w:rsidR="00415D4B" w:rsidRPr="00415D4B" w:rsidRDefault="00415D4B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>
              <w:rPr>
                <w:rFonts w:ascii="Utsaah" w:hAnsi="Utsaah" w:cs="Utsaah"/>
                <w:sz w:val="20"/>
                <w:szCs w:val="20"/>
              </w:rPr>
              <w:t>TOTAL</w:t>
            </w:r>
          </w:p>
        </w:tc>
        <w:tc>
          <w:tcPr>
            <w:tcW w:w="14182" w:type="dxa"/>
            <w:gridSpan w:val="20"/>
            <w:vAlign w:val="center"/>
          </w:tcPr>
          <w:p w:rsidR="00415D4B" w:rsidRPr="00415D4B" w:rsidRDefault="00415D4B" w:rsidP="00415D4B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>
              <w:rPr>
                <w:rFonts w:ascii="Utsaah" w:eastAsia="Times New Roman" w:hAnsi="Utsaah" w:cs="Utsaah"/>
                <w:sz w:val="20"/>
                <w:szCs w:val="20"/>
              </w:rPr>
              <w:t>AIRPORTS</w:t>
            </w:r>
          </w:p>
        </w:tc>
      </w:tr>
      <w:tr w:rsidR="00415D4B" w:rsidRPr="00415D4B" w:rsidTr="00415D4B">
        <w:trPr>
          <w:cantSplit/>
          <w:trHeight w:val="1250"/>
        </w:trPr>
        <w:tc>
          <w:tcPr>
            <w:tcW w:w="655" w:type="dxa"/>
            <w:vMerge/>
            <w:vAlign w:val="center"/>
          </w:tcPr>
          <w:p w:rsidR="00415D4B" w:rsidRPr="00415D4B" w:rsidRDefault="00415D4B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:rsidR="00415D4B" w:rsidRPr="00415D4B" w:rsidRDefault="00415D4B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MURTALA MOHAMMED</w:t>
            </w:r>
          </w:p>
        </w:tc>
        <w:tc>
          <w:tcPr>
            <w:tcW w:w="1142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ABUJA</w:t>
            </w:r>
          </w:p>
        </w:tc>
        <w:tc>
          <w:tcPr>
            <w:tcW w:w="957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PORT HARCOURT</w:t>
            </w:r>
          </w:p>
        </w:tc>
        <w:tc>
          <w:tcPr>
            <w:tcW w:w="935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KANO</w:t>
            </w:r>
          </w:p>
        </w:tc>
        <w:tc>
          <w:tcPr>
            <w:tcW w:w="683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CALABAR</w:t>
            </w:r>
          </w:p>
        </w:tc>
        <w:tc>
          <w:tcPr>
            <w:tcW w:w="655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KADUNA</w:t>
            </w:r>
          </w:p>
        </w:tc>
        <w:tc>
          <w:tcPr>
            <w:tcW w:w="631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MAID</w:t>
            </w:r>
          </w:p>
        </w:tc>
        <w:tc>
          <w:tcPr>
            <w:tcW w:w="585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MINNA</w:t>
            </w:r>
          </w:p>
        </w:tc>
        <w:tc>
          <w:tcPr>
            <w:tcW w:w="628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KATSINA</w:t>
            </w:r>
          </w:p>
        </w:tc>
        <w:tc>
          <w:tcPr>
            <w:tcW w:w="651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YOLA</w:t>
            </w:r>
          </w:p>
        </w:tc>
        <w:tc>
          <w:tcPr>
            <w:tcW w:w="638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ILORIN</w:t>
            </w:r>
          </w:p>
        </w:tc>
        <w:tc>
          <w:tcPr>
            <w:tcW w:w="670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SOKOTO</w:t>
            </w:r>
          </w:p>
        </w:tc>
        <w:tc>
          <w:tcPr>
            <w:tcW w:w="661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OWERRI</w:t>
            </w:r>
          </w:p>
        </w:tc>
        <w:tc>
          <w:tcPr>
            <w:tcW w:w="618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JOS</w:t>
            </w:r>
          </w:p>
        </w:tc>
        <w:tc>
          <w:tcPr>
            <w:tcW w:w="626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ENUGU</w:t>
            </w:r>
          </w:p>
        </w:tc>
        <w:tc>
          <w:tcPr>
            <w:tcW w:w="642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BENIN</w:t>
            </w:r>
          </w:p>
        </w:tc>
        <w:tc>
          <w:tcPr>
            <w:tcW w:w="595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AKURE</w:t>
            </w:r>
          </w:p>
        </w:tc>
        <w:tc>
          <w:tcPr>
            <w:tcW w:w="646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IBADAN</w:t>
            </w:r>
          </w:p>
        </w:tc>
        <w:tc>
          <w:tcPr>
            <w:tcW w:w="642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MAKURDI</w:t>
            </w:r>
          </w:p>
        </w:tc>
        <w:tc>
          <w:tcPr>
            <w:tcW w:w="626" w:type="dxa"/>
            <w:textDirection w:val="btLr"/>
            <w:vAlign w:val="center"/>
          </w:tcPr>
          <w:p w:rsidR="00415D4B" w:rsidRPr="00415D4B" w:rsidRDefault="00415D4B" w:rsidP="009A6829">
            <w:pPr>
              <w:ind w:left="113" w:right="113"/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OSUBI</w:t>
            </w:r>
          </w:p>
        </w:tc>
      </w:tr>
      <w:tr w:rsidR="00415D4B" w:rsidRPr="00415D4B" w:rsidTr="00415D4B">
        <w:trPr>
          <w:trHeight w:val="1178"/>
        </w:trPr>
        <w:tc>
          <w:tcPr>
            <w:tcW w:w="655" w:type="dxa"/>
            <w:vAlign w:val="center"/>
          </w:tcPr>
          <w:p w:rsidR="006E3C77" w:rsidRPr="00415D4B" w:rsidRDefault="006E3C77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hAnsi="Utsaah" w:cs="Utsaah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415D4B" w:rsidRDefault="00415D4B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>
              <w:rPr>
                <w:rFonts w:ascii="Utsaah" w:hAnsi="Utsaah" w:cs="Utsaah"/>
                <w:sz w:val="20"/>
                <w:szCs w:val="20"/>
              </w:rPr>
              <w:t>JANUARY – DECEMBER, 2012</w:t>
            </w:r>
          </w:p>
          <w:p w:rsidR="006E3C77" w:rsidRPr="00415D4B" w:rsidRDefault="006E3C77" w:rsidP="009A6829">
            <w:pPr>
              <w:jc w:val="center"/>
              <w:rPr>
                <w:rFonts w:ascii="Utsaah" w:hAnsi="Utsaah" w:cs="Utsaah"/>
                <w:sz w:val="20"/>
                <w:szCs w:val="20"/>
              </w:rPr>
            </w:pPr>
            <w:r w:rsidRPr="00415D4B">
              <w:rPr>
                <w:rFonts w:ascii="Utsaah" w:hAnsi="Utsaah" w:cs="Utsaah"/>
                <w:sz w:val="20"/>
                <w:szCs w:val="20"/>
              </w:rPr>
              <w:t>TOTAL</w:t>
            </w:r>
          </w:p>
        </w:tc>
        <w:tc>
          <w:tcPr>
            <w:tcW w:w="951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975,763.0</w:t>
            </w:r>
          </w:p>
        </w:tc>
        <w:tc>
          <w:tcPr>
            <w:tcW w:w="1142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2,407,384.9</w:t>
            </w:r>
          </w:p>
        </w:tc>
        <w:tc>
          <w:tcPr>
            <w:tcW w:w="957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465,163.0</w:t>
            </w:r>
          </w:p>
        </w:tc>
        <w:tc>
          <w:tcPr>
            <w:tcW w:w="935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147,874.6</w:t>
            </w:r>
          </w:p>
        </w:tc>
        <w:tc>
          <w:tcPr>
            <w:tcW w:w="683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55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31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585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28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51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38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70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61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18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26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42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595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46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42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  <w:tc>
          <w:tcPr>
            <w:tcW w:w="626" w:type="dxa"/>
            <w:vAlign w:val="center"/>
          </w:tcPr>
          <w:p w:rsidR="006E3C77" w:rsidRPr="00415D4B" w:rsidRDefault="00976E7D" w:rsidP="009A6829">
            <w:pPr>
              <w:jc w:val="center"/>
              <w:rPr>
                <w:rFonts w:ascii="Utsaah" w:eastAsia="Times New Roman" w:hAnsi="Utsaah" w:cs="Utsaah"/>
                <w:sz w:val="20"/>
                <w:szCs w:val="20"/>
              </w:rPr>
            </w:pPr>
            <w:r w:rsidRPr="00415D4B">
              <w:rPr>
                <w:rFonts w:ascii="Utsaah" w:eastAsia="Times New Roman" w:hAnsi="Utsaah" w:cs="Utsaah"/>
                <w:sz w:val="20"/>
                <w:szCs w:val="20"/>
              </w:rPr>
              <w:t>0.00</w:t>
            </w:r>
          </w:p>
        </w:tc>
      </w:tr>
    </w:tbl>
    <w:p w:rsidR="006E3C77" w:rsidRPr="00415D4B" w:rsidRDefault="006E3C77" w:rsidP="006E3C77">
      <w:pPr>
        <w:rPr>
          <w:rFonts w:ascii="Utsaah" w:hAnsi="Utsaah" w:cs="Utsaah"/>
          <w:sz w:val="20"/>
          <w:szCs w:val="20"/>
        </w:rPr>
      </w:pPr>
    </w:p>
    <w:p w:rsidR="006764CE" w:rsidRPr="00415D4B" w:rsidRDefault="006764CE" w:rsidP="006764CE">
      <w:pPr>
        <w:rPr>
          <w:rFonts w:ascii="Utsaah" w:hAnsi="Utsaah" w:cs="Utsaah"/>
          <w:sz w:val="20"/>
          <w:szCs w:val="20"/>
        </w:rPr>
      </w:pPr>
      <w:r w:rsidRPr="00415D4B">
        <w:rPr>
          <w:rFonts w:ascii="Utsaah" w:hAnsi="Utsaah" w:cs="Utsaah"/>
          <w:sz w:val="20"/>
          <w:szCs w:val="20"/>
        </w:rPr>
        <w:t>SOURCE: FAAN</w:t>
      </w: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lastRenderedPageBreak/>
        <w:drawing>
          <wp:inline distT="0" distB="0" distL="0" distR="0">
            <wp:extent cx="9838628" cy="4728117"/>
            <wp:effectExtent l="19050" t="0" r="10222" b="0"/>
            <wp:docPr id="2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lastRenderedPageBreak/>
        <w:drawing>
          <wp:inline distT="0" distB="0" distL="0" distR="0">
            <wp:extent cx="9827477" cy="4912608"/>
            <wp:effectExtent l="19050" t="0" r="21373" b="2292"/>
            <wp:docPr id="3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215C6E" w:rsidRPr="00690FA8" w:rsidRDefault="00215C6E" w:rsidP="00215C6E">
      <w:pPr>
        <w:rPr>
          <w:rFonts w:ascii="Tunga" w:hAnsi="Tunga" w:cs="Tunga"/>
          <w:sz w:val="32"/>
          <w:szCs w:val="32"/>
        </w:rPr>
      </w:pPr>
    </w:p>
    <w:p w:rsidR="00215C6E" w:rsidRPr="00690FA8" w:rsidRDefault="00215C6E" w:rsidP="00215C6E">
      <w:pPr>
        <w:spacing w:after="0" w:line="240" w:lineRule="auto"/>
        <w:ind w:firstLine="720"/>
        <w:jc w:val="both"/>
        <w:rPr>
          <w:rFonts w:ascii="Tunga" w:hAnsi="Tunga" w:cs="Tunga"/>
          <w:b/>
          <w:smallCaps/>
          <w:sz w:val="32"/>
          <w:szCs w:val="32"/>
          <w:u w:val="single"/>
        </w:rPr>
      </w:pPr>
      <w:r w:rsidRPr="00690FA8">
        <w:rPr>
          <w:rFonts w:ascii="Tunga" w:hAnsi="Tunga" w:cs="Tunga"/>
          <w:b/>
          <w:smallCaps/>
          <w:sz w:val="32"/>
          <w:szCs w:val="32"/>
          <w:u w:val="single"/>
        </w:rPr>
        <w:lastRenderedPageBreak/>
        <w:t>harmonized figure for year 2012</w:t>
      </w:r>
    </w:p>
    <w:p w:rsidR="00215C6E" w:rsidRPr="00690FA8" w:rsidRDefault="00215C6E" w:rsidP="00215C6E">
      <w:pPr>
        <w:spacing w:after="0" w:line="240" w:lineRule="auto"/>
        <w:jc w:val="both"/>
        <w:rPr>
          <w:rFonts w:ascii="Tunga" w:hAnsi="Tunga" w:cs="Tunga"/>
          <w:smallCaps/>
          <w:sz w:val="32"/>
          <w:szCs w:val="32"/>
        </w:rPr>
      </w:pPr>
    </w:p>
    <w:tbl>
      <w:tblPr>
        <w:tblStyle w:val="TableGrid"/>
        <w:tblW w:w="15120" w:type="dxa"/>
        <w:tblInd w:w="198" w:type="dxa"/>
        <w:tblLook w:val="04A0"/>
      </w:tblPr>
      <w:tblGrid>
        <w:gridCol w:w="689"/>
        <w:gridCol w:w="2918"/>
        <w:gridCol w:w="3570"/>
        <w:gridCol w:w="3623"/>
        <w:gridCol w:w="4320"/>
      </w:tblGrid>
      <w:tr w:rsidR="00215C6E" w:rsidRPr="00690FA8" w:rsidTr="00690FA8">
        <w:tc>
          <w:tcPr>
            <w:tcW w:w="68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S/n</w:t>
            </w:r>
          </w:p>
        </w:tc>
        <w:tc>
          <w:tcPr>
            <w:tcW w:w="2918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movement</w:t>
            </w:r>
          </w:p>
        </w:tc>
        <w:tc>
          <w:tcPr>
            <w:tcW w:w="357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January – June, 2012</w:t>
            </w:r>
          </w:p>
        </w:tc>
        <w:tc>
          <w:tcPr>
            <w:tcW w:w="3623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July – December, 2012</w:t>
            </w:r>
          </w:p>
        </w:tc>
        <w:tc>
          <w:tcPr>
            <w:tcW w:w="432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 xml:space="preserve">Total </w:t>
            </w:r>
          </w:p>
        </w:tc>
      </w:tr>
      <w:tr w:rsidR="00215C6E" w:rsidRPr="00690FA8" w:rsidTr="00690FA8">
        <w:tc>
          <w:tcPr>
            <w:tcW w:w="68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</w:t>
            </w:r>
          </w:p>
        </w:tc>
        <w:tc>
          <w:tcPr>
            <w:tcW w:w="2918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Passenger</w:t>
            </w:r>
          </w:p>
        </w:tc>
        <w:tc>
          <w:tcPr>
            <w:tcW w:w="357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7,075,592</w:t>
            </w:r>
          </w:p>
        </w:tc>
        <w:tc>
          <w:tcPr>
            <w:tcW w:w="3623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7,835,558</w:t>
            </w:r>
          </w:p>
        </w:tc>
        <w:tc>
          <w:tcPr>
            <w:tcW w:w="432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14,911,150</w:t>
            </w:r>
          </w:p>
        </w:tc>
      </w:tr>
      <w:tr w:rsidR="00215C6E" w:rsidRPr="00690FA8" w:rsidTr="00690FA8">
        <w:tc>
          <w:tcPr>
            <w:tcW w:w="68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2</w:t>
            </w:r>
          </w:p>
        </w:tc>
        <w:tc>
          <w:tcPr>
            <w:tcW w:w="2918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Aircraft</w:t>
            </w:r>
          </w:p>
        </w:tc>
        <w:tc>
          <w:tcPr>
            <w:tcW w:w="357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129,592</w:t>
            </w:r>
          </w:p>
        </w:tc>
        <w:tc>
          <w:tcPr>
            <w:tcW w:w="3623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142,021</w:t>
            </w:r>
          </w:p>
        </w:tc>
        <w:tc>
          <w:tcPr>
            <w:tcW w:w="432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271,613</w:t>
            </w:r>
          </w:p>
        </w:tc>
      </w:tr>
      <w:tr w:rsidR="00215C6E" w:rsidRPr="00690FA8" w:rsidTr="00690FA8">
        <w:tc>
          <w:tcPr>
            <w:tcW w:w="68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3</w:t>
            </w:r>
          </w:p>
        </w:tc>
        <w:tc>
          <w:tcPr>
            <w:tcW w:w="2918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Cargo</w:t>
            </w:r>
          </w:p>
        </w:tc>
        <w:tc>
          <w:tcPr>
            <w:tcW w:w="357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78,623,671 [Kg]</w:t>
            </w:r>
          </w:p>
        </w:tc>
        <w:tc>
          <w:tcPr>
            <w:tcW w:w="3623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104,859,782 [Kg]</w:t>
            </w:r>
          </w:p>
        </w:tc>
        <w:tc>
          <w:tcPr>
            <w:tcW w:w="432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183,483,453 [Kg]</w:t>
            </w:r>
          </w:p>
        </w:tc>
      </w:tr>
    </w:tbl>
    <w:p w:rsidR="00215C6E" w:rsidRPr="00690FA8" w:rsidRDefault="00215C6E" w:rsidP="00215C6E">
      <w:pPr>
        <w:spacing w:after="0" w:line="240" w:lineRule="auto"/>
        <w:jc w:val="both"/>
        <w:rPr>
          <w:rFonts w:ascii="Tunga" w:hAnsi="Tunga" w:cs="Tunga"/>
          <w:sz w:val="32"/>
          <w:szCs w:val="32"/>
        </w:rPr>
      </w:pPr>
    </w:p>
    <w:p w:rsidR="00215C6E" w:rsidRPr="00690FA8" w:rsidRDefault="00215C6E" w:rsidP="00215C6E">
      <w:pPr>
        <w:spacing w:after="0" w:line="240" w:lineRule="auto"/>
        <w:jc w:val="both"/>
        <w:rPr>
          <w:rFonts w:ascii="Tunga" w:hAnsi="Tunga" w:cs="Tunga"/>
          <w:sz w:val="32"/>
          <w:szCs w:val="32"/>
        </w:rPr>
      </w:pPr>
    </w:p>
    <w:p w:rsidR="00215C6E" w:rsidRPr="00690FA8" w:rsidRDefault="00215C6E" w:rsidP="00215C6E">
      <w:pPr>
        <w:spacing w:after="0" w:line="240" w:lineRule="auto"/>
        <w:ind w:firstLine="720"/>
        <w:jc w:val="both"/>
        <w:rPr>
          <w:rFonts w:ascii="Tunga" w:hAnsi="Tunga" w:cs="Tunga"/>
          <w:b/>
          <w:smallCaps/>
          <w:sz w:val="32"/>
          <w:szCs w:val="32"/>
          <w:u w:val="single"/>
        </w:rPr>
      </w:pPr>
      <w:r w:rsidRPr="00690FA8">
        <w:rPr>
          <w:rFonts w:ascii="Tunga" w:hAnsi="Tunga" w:cs="Tunga"/>
          <w:b/>
          <w:smallCaps/>
          <w:sz w:val="32"/>
          <w:szCs w:val="32"/>
          <w:u w:val="single"/>
        </w:rPr>
        <w:t>harmonized figure for year 2013</w:t>
      </w:r>
    </w:p>
    <w:p w:rsidR="00215C6E" w:rsidRPr="00415D4B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32"/>
        </w:rPr>
      </w:pPr>
    </w:p>
    <w:tbl>
      <w:tblPr>
        <w:tblStyle w:val="TableGrid"/>
        <w:tblW w:w="15120" w:type="dxa"/>
        <w:tblInd w:w="198" w:type="dxa"/>
        <w:tblLook w:val="04A0"/>
      </w:tblPr>
      <w:tblGrid>
        <w:gridCol w:w="689"/>
        <w:gridCol w:w="3072"/>
        <w:gridCol w:w="3399"/>
        <w:gridCol w:w="3820"/>
        <w:gridCol w:w="4140"/>
      </w:tblGrid>
      <w:tr w:rsidR="00215C6E" w:rsidRPr="00690FA8" w:rsidTr="00690FA8">
        <w:tc>
          <w:tcPr>
            <w:tcW w:w="68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S/n</w:t>
            </w:r>
          </w:p>
        </w:tc>
        <w:tc>
          <w:tcPr>
            <w:tcW w:w="3072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movement</w:t>
            </w:r>
          </w:p>
        </w:tc>
        <w:tc>
          <w:tcPr>
            <w:tcW w:w="339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January – June, 2012</w:t>
            </w:r>
          </w:p>
        </w:tc>
        <w:tc>
          <w:tcPr>
            <w:tcW w:w="382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July – December, 2012</w:t>
            </w:r>
          </w:p>
        </w:tc>
        <w:tc>
          <w:tcPr>
            <w:tcW w:w="414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 xml:space="preserve">Total </w:t>
            </w:r>
          </w:p>
        </w:tc>
      </w:tr>
      <w:tr w:rsidR="00215C6E" w:rsidRPr="00690FA8" w:rsidTr="00690FA8">
        <w:tc>
          <w:tcPr>
            <w:tcW w:w="68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</w:t>
            </w:r>
          </w:p>
        </w:tc>
        <w:tc>
          <w:tcPr>
            <w:tcW w:w="3072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Passenger</w:t>
            </w:r>
          </w:p>
        </w:tc>
        <w:tc>
          <w:tcPr>
            <w:tcW w:w="339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7,121,467</w:t>
            </w:r>
          </w:p>
        </w:tc>
        <w:tc>
          <w:tcPr>
            <w:tcW w:w="382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8,153,366</w:t>
            </w:r>
          </w:p>
        </w:tc>
        <w:tc>
          <w:tcPr>
            <w:tcW w:w="414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15,274,833</w:t>
            </w:r>
          </w:p>
        </w:tc>
      </w:tr>
      <w:tr w:rsidR="00215C6E" w:rsidRPr="00690FA8" w:rsidTr="00690FA8">
        <w:tc>
          <w:tcPr>
            <w:tcW w:w="68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2</w:t>
            </w:r>
          </w:p>
        </w:tc>
        <w:tc>
          <w:tcPr>
            <w:tcW w:w="3072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Aircraft</w:t>
            </w:r>
          </w:p>
        </w:tc>
        <w:tc>
          <w:tcPr>
            <w:tcW w:w="339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133,808</w:t>
            </w:r>
          </w:p>
        </w:tc>
        <w:tc>
          <w:tcPr>
            <w:tcW w:w="382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142,019</w:t>
            </w:r>
          </w:p>
        </w:tc>
        <w:tc>
          <w:tcPr>
            <w:tcW w:w="414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275,827</w:t>
            </w:r>
          </w:p>
        </w:tc>
      </w:tr>
      <w:tr w:rsidR="00215C6E" w:rsidRPr="00690FA8" w:rsidTr="00690FA8">
        <w:tc>
          <w:tcPr>
            <w:tcW w:w="68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3</w:t>
            </w:r>
          </w:p>
        </w:tc>
        <w:tc>
          <w:tcPr>
            <w:tcW w:w="3072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Cargo</w:t>
            </w:r>
          </w:p>
        </w:tc>
        <w:tc>
          <w:tcPr>
            <w:tcW w:w="3399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97,626,014 [Kg]</w:t>
            </w:r>
          </w:p>
        </w:tc>
        <w:tc>
          <w:tcPr>
            <w:tcW w:w="382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106,934,908 [Kg]</w:t>
            </w:r>
          </w:p>
        </w:tc>
        <w:tc>
          <w:tcPr>
            <w:tcW w:w="4140" w:type="dxa"/>
          </w:tcPr>
          <w:p w:rsidR="00215C6E" w:rsidRPr="00690FA8" w:rsidRDefault="00215C6E" w:rsidP="00225931">
            <w:pPr>
              <w:jc w:val="both"/>
              <w:rPr>
                <w:rFonts w:ascii="Tunga" w:hAnsi="Tunga" w:cs="Tunga"/>
                <w:i/>
                <w:smallCaps/>
                <w:sz w:val="32"/>
                <w:szCs w:val="32"/>
              </w:rPr>
            </w:pPr>
            <w:r w:rsidRPr="00690FA8">
              <w:rPr>
                <w:rFonts w:ascii="Tunga" w:hAnsi="Tunga" w:cs="Tunga"/>
                <w:i/>
                <w:smallCaps/>
                <w:sz w:val="32"/>
                <w:szCs w:val="32"/>
              </w:rPr>
              <w:t>204,560,922 [Kg]</w:t>
            </w:r>
          </w:p>
        </w:tc>
      </w:tr>
    </w:tbl>
    <w:p w:rsidR="00215C6E" w:rsidRPr="00690FA8" w:rsidRDefault="00215C6E" w:rsidP="00215C6E">
      <w:pPr>
        <w:spacing w:after="0" w:line="240" w:lineRule="auto"/>
        <w:jc w:val="both"/>
        <w:rPr>
          <w:rFonts w:ascii="Tunga" w:hAnsi="Tunga" w:cs="Tunga"/>
          <w:sz w:val="32"/>
          <w:szCs w:val="32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6764CE" w:rsidRDefault="006764C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415D4B" w:rsidRDefault="00415D4B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6764CE" w:rsidRDefault="006764C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42881">
      <w:pPr>
        <w:spacing w:after="0" w:line="240" w:lineRule="auto"/>
        <w:jc w:val="center"/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drawing>
          <wp:inline distT="0" distB="0" distL="0" distR="0">
            <wp:extent cx="9440890" cy="3688597"/>
            <wp:effectExtent l="19050" t="0" r="26960" b="7103"/>
            <wp:docPr id="3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6764CE" w:rsidRDefault="006764C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6764CE" w:rsidRDefault="006764C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6764CE" w:rsidRDefault="006764C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6764CE" w:rsidRDefault="006764C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6764CE" w:rsidRDefault="006764C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Default="00277492" w:rsidP="00242881">
      <w:pPr>
        <w:spacing w:after="0" w:line="240" w:lineRule="auto"/>
        <w:jc w:val="center"/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drawing>
          <wp:inline distT="0" distB="0" distL="0" distR="0">
            <wp:extent cx="9763814" cy="4355024"/>
            <wp:effectExtent l="19050" t="0" r="27886" b="7426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7492" w:rsidRPr="00976E7D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77492" w:rsidRPr="00976E7D" w:rsidRDefault="00277492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77492" w:rsidP="00242881">
      <w:pPr>
        <w:spacing w:after="0" w:line="240" w:lineRule="auto"/>
        <w:jc w:val="center"/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drawing>
          <wp:inline distT="0" distB="0" distL="0" distR="0">
            <wp:extent cx="9154671" cy="3724508"/>
            <wp:effectExtent l="19050" t="0" r="27429" b="9292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B924CD" w:rsidRDefault="00B924CD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B924CD" w:rsidRDefault="00B924CD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B924CD" w:rsidRDefault="00B924CD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B924CD" w:rsidRPr="00976E7D" w:rsidRDefault="00B924CD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42881">
      <w:pPr>
        <w:spacing w:after="0" w:line="240" w:lineRule="auto"/>
        <w:jc w:val="center"/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lastRenderedPageBreak/>
        <w:drawing>
          <wp:inline distT="0" distB="0" distL="0" distR="0">
            <wp:extent cx="9667391" cy="4315772"/>
            <wp:effectExtent l="19050" t="0" r="10009" b="8578"/>
            <wp:docPr id="3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D94768" w:rsidRDefault="00D94768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D964EE" w:rsidRDefault="00D964E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D94768" w:rsidRDefault="00D94768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9E0873" w:rsidRDefault="009E0873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9E0873" w:rsidRDefault="009E0873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9E0873" w:rsidRDefault="009E0873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9E0873" w:rsidRDefault="009E0873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9E0873" w:rsidRDefault="009E0873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9E0873" w:rsidRDefault="009E0873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42881">
      <w:pPr>
        <w:spacing w:after="0" w:line="240" w:lineRule="auto"/>
        <w:jc w:val="center"/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drawing>
          <wp:inline distT="0" distB="0" distL="0" distR="0">
            <wp:extent cx="9676162" cy="4107051"/>
            <wp:effectExtent l="19050" t="0" r="20288" b="7749"/>
            <wp:docPr id="3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D964EE" w:rsidRDefault="00D964E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D964EE" w:rsidRDefault="00D964E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D964EE" w:rsidRDefault="00D964E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36A30" w:rsidRDefault="00236A30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36A30" w:rsidRDefault="00236A30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36A30" w:rsidRDefault="00236A30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D964EE" w:rsidRDefault="00D964E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D964EE" w:rsidRPr="00976E7D" w:rsidRDefault="00D964E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42881">
      <w:pPr>
        <w:spacing w:after="0" w:line="240" w:lineRule="auto"/>
        <w:jc w:val="center"/>
        <w:rPr>
          <w:rFonts w:ascii="Tunga" w:hAnsi="Tunga" w:cs="Tunga"/>
          <w:sz w:val="20"/>
          <w:szCs w:val="20"/>
        </w:rPr>
      </w:pPr>
      <w:r w:rsidRPr="00976E7D">
        <w:rPr>
          <w:rFonts w:ascii="Tunga" w:hAnsi="Tunga" w:cs="Tunga"/>
          <w:noProof/>
          <w:sz w:val="20"/>
          <w:szCs w:val="20"/>
        </w:rPr>
        <w:drawing>
          <wp:inline distT="0" distB="0" distL="0" distR="0">
            <wp:extent cx="9515464" cy="3518115"/>
            <wp:effectExtent l="19050" t="0" r="9536" b="6135"/>
            <wp:docPr id="3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215C6E" w:rsidRPr="00976E7D" w:rsidRDefault="00215C6E" w:rsidP="00215C6E">
      <w:pPr>
        <w:rPr>
          <w:rFonts w:ascii="Tunga" w:hAnsi="Tunga" w:cs="Tunga"/>
          <w:sz w:val="20"/>
          <w:szCs w:val="20"/>
        </w:rPr>
      </w:pPr>
    </w:p>
    <w:p w:rsidR="00097094" w:rsidRPr="00976E7D" w:rsidRDefault="00097094">
      <w:pPr>
        <w:rPr>
          <w:rFonts w:ascii="Tunga" w:hAnsi="Tunga" w:cs="Tunga"/>
          <w:sz w:val="20"/>
          <w:szCs w:val="20"/>
        </w:rPr>
      </w:pPr>
    </w:p>
    <w:sectPr w:rsidR="00097094" w:rsidRPr="00976E7D" w:rsidSect="00D964EE">
      <w:pgSz w:w="16834" w:h="11909" w:orient="landscape" w:code="9"/>
      <w:pgMar w:top="1008" w:right="288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C8"/>
    <w:multiLevelType w:val="multilevel"/>
    <w:tmpl w:val="5336D17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">
    <w:nsid w:val="0B544067"/>
    <w:multiLevelType w:val="hybridMultilevel"/>
    <w:tmpl w:val="FD5E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21E"/>
    <w:multiLevelType w:val="hybridMultilevel"/>
    <w:tmpl w:val="EA545D58"/>
    <w:lvl w:ilvl="0" w:tplc="62F0FD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662"/>
    <w:multiLevelType w:val="hybridMultilevel"/>
    <w:tmpl w:val="6B32C7C8"/>
    <w:lvl w:ilvl="0" w:tplc="862CA6C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73C6D"/>
    <w:multiLevelType w:val="hybridMultilevel"/>
    <w:tmpl w:val="A8EE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088A"/>
    <w:multiLevelType w:val="multilevel"/>
    <w:tmpl w:val="8D8CB7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6">
    <w:nsid w:val="1AB844A3"/>
    <w:multiLevelType w:val="hybridMultilevel"/>
    <w:tmpl w:val="3DB6FA04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B53"/>
    <w:multiLevelType w:val="hybridMultilevel"/>
    <w:tmpl w:val="FD5E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7638"/>
    <w:multiLevelType w:val="hybridMultilevel"/>
    <w:tmpl w:val="FD5E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5807"/>
    <w:multiLevelType w:val="hybridMultilevel"/>
    <w:tmpl w:val="AEF810BC"/>
    <w:lvl w:ilvl="0" w:tplc="B20CE8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60222"/>
    <w:multiLevelType w:val="hybridMultilevel"/>
    <w:tmpl w:val="F08C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1955"/>
    <w:multiLevelType w:val="hybridMultilevel"/>
    <w:tmpl w:val="A400421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E15FD"/>
    <w:multiLevelType w:val="hybridMultilevel"/>
    <w:tmpl w:val="A484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4ACA"/>
    <w:multiLevelType w:val="hybridMultilevel"/>
    <w:tmpl w:val="CCEE68A4"/>
    <w:lvl w:ilvl="0" w:tplc="62F0FD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80D5F"/>
    <w:multiLevelType w:val="hybridMultilevel"/>
    <w:tmpl w:val="29286E32"/>
    <w:lvl w:ilvl="0" w:tplc="D326E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17EDB"/>
    <w:multiLevelType w:val="hybridMultilevel"/>
    <w:tmpl w:val="C7BAD56A"/>
    <w:lvl w:ilvl="0" w:tplc="62F0FD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93D92"/>
    <w:multiLevelType w:val="hybridMultilevel"/>
    <w:tmpl w:val="8D3481C4"/>
    <w:lvl w:ilvl="0" w:tplc="0452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E4ED5"/>
    <w:multiLevelType w:val="multilevel"/>
    <w:tmpl w:val="EED86A2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F1435A5"/>
    <w:multiLevelType w:val="hybridMultilevel"/>
    <w:tmpl w:val="F814AC9A"/>
    <w:lvl w:ilvl="0" w:tplc="FBF44E5E">
      <w:numFmt w:val="bullet"/>
      <w:lvlText w:val="-"/>
      <w:lvlJc w:val="left"/>
      <w:pPr>
        <w:ind w:left="720" w:hanging="360"/>
      </w:pPr>
      <w:rPr>
        <w:rFonts w:ascii="Microsoft Himalaya" w:eastAsia="Calibri" w:hAnsi="Microsoft Himalaya" w:cs="Microsoft Himal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C1E27"/>
    <w:multiLevelType w:val="multilevel"/>
    <w:tmpl w:val="259E632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0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0">
    <w:nsid w:val="421D1425"/>
    <w:multiLevelType w:val="hybridMultilevel"/>
    <w:tmpl w:val="A2426D46"/>
    <w:lvl w:ilvl="0" w:tplc="62F0FD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D29AD"/>
    <w:multiLevelType w:val="hybridMultilevel"/>
    <w:tmpl w:val="12EE9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3A5D"/>
    <w:multiLevelType w:val="multilevel"/>
    <w:tmpl w:val="70E6AF1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5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3600"/>
      </w:pPr>
      <w:rPr>
        <w:rFonts w:hint="default"/>
      </w:rPr>
    </w:lvl>
  </w:abstractNum>
  <w:abstractNum w:abstractNumId="23">
    <w:nsid w:val="45784F2B"/>
    <w:multiLevelType w:val="multilevel"/>
    <w:tmpl w:val="E784712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4">
    <w:nsid w:val="4A530F51"/>
    <w:multiLevelType w:val="hybridMultilevel"/>
    <w:tmpl w:val="875086BC"/>
    <w:lvl w:ilvl="0" w:tplc="9A5C2C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10BF"/>
    <w:multiLevelType w:val="hybridMultilevel"/>
    <w:tmpl w:val="3DB6FA04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032F2"/>
    <w:multiLevelType w:val="hybridMultilevel"/>
    <w:tmpl w:val="AC5A991E"/>
    <w:lvl w:ilvl="0" w:tplc="D126304E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A24F5"/>
    <w:multiLevelType w:val="hybridMultilevel"/>
    <w:tmpl w:val="F89400D8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03329"/>
    <w:multiLevelType w:val="hybridMultilevel"/>
    <w:tmpl w:val="D812A32E"/>
    <w:lvl w:ilvl="0" w:tplc="0452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31334"/>
    <w:multiLevelType w:val="multilevel"/>
    <w:tmpl w:val="D1FE8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0">
    <w:nsid w:val="5FB85BDF"/>
    <w:multiLevelType w:val="hybridMultilevel"/>
    <w:tmpl w:val="ABC0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3D4"/>
    <w:multiLevelType w:val="hybridMultilevel"/>
    <w:tmpl w:val="F8EC271C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63EFC"/>
    <w:multiLevelType w:val="hybridMultilevel"/>
    <w:tmpl w:val="0E5679D2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9694D"/>
    <w:multiLevelType w:val="hybridMultilevel"/>
    <w:tmpl w:val="59D48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17A5D"/>
    <w:multiLevelType w:val="multilevel"/>
    <w:tmpl w:val="3A0C440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880"/>
      </w:pPr>
      <w:rPr>
        <w:rFonts w:hint="default"/>
      </w:rPr>
    </w:lvl>
  </w:abstractNum>
  <w:abstractNum w:abstractNumId="35">
    <w:nsid w:val="69953868"/>
    <w:multiLevelType w:val="multilevel"/>
    <w:tmpl w:val="64FE0288"/>
    <w:lvl w:ilvl="0">
      <w:start w:val="3"/>
      <w:numFmt w:val="decimal"/>
      <w:lvlText w:val="%1.0"/>
      <w:lvlJc w:val="left"/>
      <w:pPr>
        <w:ind w:left="43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36">
    <w:nsid w:val="6B840051"/>
    <w:multiLevelType w:val="hybridMultilevel"/>
    <w:tmpl w:val="BE0C510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E1408"/>
    <w:multiLevelType w:val="hybridMultilevel"/>
    <w:tmpl w:val="79AADDB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7EE4"/>
    <w:multiLevelType w:val="hybridMultilevel"/>
    <w:tmpl w:val="A8EE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066EF"/>
    <w:multiLevelType w:val="hybridMultilevel"/>
    <w:tmpl w:val="4D5C3C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E5CE6"/>
    <w:multiLevelType w:val="hybridMultilevel"/>
    <w:tmpl w:val="79AADDB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31"/>
  </w:num>
  <w:num w:numId="5">
    <w:abstractNumId w:val="40"/>
  </w:num>
  <w:num w:numId="6">
    <w:abstractNumId w:val="5"/>
  </w:num>
  <w:num w:numId="7">
    <w:abstractNumId w:val="14"/>
  </w:num>
  <w:num w:numId="8">
    <w:abstractNumId w:val="20"/>
  </w:num>
  <w:num w:numId="9">
    <w:abstractNumId w:val="33"/>
  </w:num>
  <w:num w:numId="10">
    <w:abstractNumId w:val="35"/>
  </w:num>
  <w:num w:numId="11">
    <w:abstractNumId w:val="0"/>
  </w:num>
  <w:num w:numId="12">
    <w:abstractNumId w:val="34"/>
  </w:num>
  <w:num w:numId="13">
    <w:abstractNumId w:val="9"/>
  </w:num>
  <w:num w:numId="14">
    <w:abstractNumId w:val="22"/>
  </w:num>
  <w:num w:numId="15">
    <w:abstractNumId w:val="19"/>
  </w:num>
  <w:num w:numId="16">
    <w:abstractNumId w:val="26"/>
  </w:num>
  <w:num w:numId="17">
    <w:abstractNumId w:val="23"/>
  </w:num>
  <w:num w:numId="18">
    <w:abstractNumId w:val="17"/>
  </w:num>
  <w:num w:numId="19">
    <w:abstractNumId w:val="4"/>
  </w:num>
  <w:num w:numId="20">
    <w:abstractNumId w:val="38"/>
  </w:num>
  <w:num w:numId="21">
    <w:abstractNumId w:val="25"/>
  </w:num>
  <w:num w:numId="22">
    <w:abstractNumId w:val="6"/>
  </w:num>
  <w:num w:numId="23">
    <w:abstractNumId w:val="32"/>
  </w:num>
  <w:num w:numId="24">
    <w:abstractNumId w:val="30"/>
  </w:num>
  <w:num w:numId="25">
    <w:abstractNumId w:val="21"/>
  </w:num>
  <w:num w:numId="26">
    <w:abstractNumId w:val="27"/>
  </w:num>
  <w:num w:numId="27">
    <w:abstractNumId w:val="15"/>
  </w:num>
  <w:num w:numId="28">
    <w:abstractNumId w:val="16"/>
  </w:num>
  <w:num w:numId="29">
    <w:abstractNumId w:val="2"/>
  </w:num>
  <w:num w:numId="30">
    <w:abstractNumId w:val="13"/>
  </w:num>
  <w:num w:numId="31">
    <w:abstractNumId w:val="39"/>
  </w:num>
  <w:num w:numId="32">
    <w:abstractNumId w:val="37"/>
  </w:num>
  <w:num w:numId="33">
    <w:abstractNumId w:val="29"/>
  </w:num>
  <w:num w:numId="34">
    <w:abstractNumId w:val="10"/>
  </w:num>
  <w:num w:numId="35">
    <w:abstractNumId w:val="36"/>
  </w:num>
  <w:num w:numId="36">
    <w:abstractNumId w:val="12"/>
  </w:num>
  <w:num w:numId="37">
    <w:abstractNumId w:val="18"/>
  </w:num>
  <w:num w:numId="38">
    <w:abstractNumId w:val="24"/>
  </w:num>
  <w:num w:numId="39">
    <w:abstractNumId w:val="1"/>
  </w:num>
  <w:num w:numId="40">
    <w:abstractNumId w:val="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characterSpacingControl w:val="doNotCompress"/>
  <w:compat/>
  <w:rsids>
    <w:rsidRoot w:val="00215C6E"/>
    <w:rsid w:val="00013D87"/>
    <w:rsid w:val="0001738A"/>
    <w:rsid w:val="00097094"/>
    <w:rsid w:val="000E6A1A"/>
    <w:rsid w:val="00215C6E"/>
    <w:rsid w:val="00225931"/>
    <w:rsid w:val="00236A30"/>
    <w:rsid w:val="00242881"/>
    <w:rsid w:val="00262BEE"/>
    <w:rsid w:val="00277492"/>
    <w:rsid w:val="00333D92"/>
    <w:rsid w:val="00413E05"/>
    <w:rsid w:val="00415D4B"/>
    <w:rsid w:val="00480846"/>
    <w:rsid w:val="004B60AD"/>
    <w:rsid w:val="005434B6"/>
    <w:rsid w:val="005A5CE5"/>
    <w:rsid w:val="005D124D"/>
    <w:rsid w:val="006764CE"/>
    <w:rsid w:val="00690FA8"/>
    <w:rsid w:val="006A15AA"/>
    <w:rsid w:val="006D611C"/>
    <w:rsid w:val="006D6D1F"/>
    <w:rsid w:val="006E3C77"/>
    <w:rsid w:val="0070165E"/>
    <w:rsid w:val="00714278"/>
    <w:rsid w:val="00875B20"/>
    <w:rsid w:val="008914D0"/>
    <w:rsid w:val="009064C5"/>
    <w:rsid w:val="00921534"/>
    <w:rsid w:val="009273F7"/>
    <w:rsid w:val="00930258"/>
    <w:rsid w:val="00976E7D"/>
    <w:rsid w:val="00992C75"/>
    <w:rsid w:val="00992D57"/>
    <w:rsid w:val="009A6829"/>
    <w:rsid w:val="009E0873"/>
    <w:rsid w:val="00A9684E"/>
    <w:rsid w:val="00B854CD"/>
    <w:rsid w:val="00B876EE"/>
    <w:rsid w:val="00B924CD"/>
    <w:rsid w:val="00C42D77"/>
    <w:rsid w:val="00CA1BDE"/>
    <w:rsid w:val="00D94768"/>
    <w:rsid w:val="00D964EE"/>
    <w:rsid w:val="00DA1166"/>
    <w:rsid w:val="00DF3A40"/>
    <w:rsid w:val="00E32FD7"/>
    <w:rsid w:val="00E53A02"/>
    <w:rsid w:val="00EC49AF"/>
    <w:rsid w:val="00F9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6E"/>
    <w:pPr>
      <w:ind w:left="720"/>
      <w:contextualSpacing/>
    </w:pPr>
  </w:style>
  <w:style w:type="table" w:styleId="TableGrid">
    <w:name w:val="Table Grid"/>
    <w:basedOn w:val="TableNormal"/>
    <w:uiPriority w:val="59"/>
    <w:rsid w:val="00215C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215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66">
    <w:name w:val="xl66"/>
    <w:basedOn w:val="Normal"/>
    <w:rsid w:val="00215C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67">
    <w:name w:val="xl67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68">
    <w:name w:val="xl68"/>
    <w:basedOn w:val="Normal"/>
    <w:rsid w:val="00215C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69">
    <w:name w:val="xl69"/>
    <w:basedOn w:val="Normal"/>
    <w:rsid w:val="00215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Normal"/>
    <w:rsid w:val="00215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1">
    <w:name w:val="xl71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2">
    <w:name w:val="xl72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3">
    <w:name w:val="xl73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4">
    <w:name w:val="xl74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5">
    <w:name w:val="xl75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6">
    <w:name w:val="xl76"/>
    <w:basedOn w:val="Normal"/>
    <w:rsid w:val="00215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7">
    <w:name w:val="xl77"/>
    <w:basedOn w:val="Normal"/>
    <w:rsid w:val="00215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8">
    <w:name w:val="xl78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9">
    <w:name w:val="xl79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0">
    <w:name w:val="xl80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1">
    <w:name w:val="xl81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2">
    <w:name w:val="xl82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3">
    <w:name w:val="xl83"/>
    <w:basedOn w:val="Normal"/>
    <w:rsid w:val="00215C6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4">
    <w:name w:val="xl84"/>
    <w:basedOn w:val="Normal"/>
    <w:rsid w:val="00215C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Normal"/>
    <w:rsid w:val="00215C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215C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7">
    <w:name w:val="xl87"/>
    <w:basedOn w:val="Normal"/>
    <w:rsid w:val="00215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8">
    <w:name w:val="xl88"/>
    <w:basedOn w:val="Normal"/>
    <w:rsid w:val="00215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9">
    <w:name w:val="xl89"/>
    <w:basedOn w:val="Normal"/>
    <w:rsid w:val="0021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90">
    <w:name w:val="xl90"/>
    <w:basedOn w:val="Normal"/>
    <w:rsid w:val="0021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91">
    <w:name w:val="xl91"/>
    <w:basedOn w:val="Normal"/>
    <w:rsid w:val="0021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92">
    <w:name w:val="xl92"/>
    <w:basedOn w:val="Normal"/>
    <w:rsid w:val="0021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93">
    <w:name w:val="xl93"/>
    <w:basedOn w:val="Normal"/>
    <w:rsid w:val="00215C6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4">
    <w:name w:val="xl94"/>
    <w:basedOn w:val="Normal"/>
    <w:rsid w:val="00215C6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5">
    <w:name w:val="xl95"/>
    <w:basedOn w:val="Normal"/>
    <w:rsid w:val="00215C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6">
    <w:name w:val="xl96"/>
    <w:basedOn w:val="Normal"/>
    <w:rsid w:val="00215C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Normal"/>
    <w:rsid w:val="00215C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font5">
    <w:name w:val="font5"/>
    <w:basedOn w:val="Normal"/>
    <w:rsid w:val="00215C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215C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3">
    <w:name w:val="xl63"/>
    <w:basedOn w:val="Normal"/>
    <w:rsid w:val="00215C6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215C6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5C6E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cy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5C6E"/>
    <w:rPr>
      <w:rFonts w:ascii="Calibri" w:eastAsia="Calibri" w:hAnsi="Calibri" w:cs="Times New Roman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215C6E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cy-GB"/>
    </w:rPr>
  </w:style>
  <w:style w:type="character" w:customStyle="1" w:styleId="FooterChar">
    <w:name w:val="Footer Char"/>
    <w:basedOn w:val="DefaultParagraphFont"/>
    <w:link w:val="Footer"/>
    <w:uiPriority w:val="99"/>
    <w:rsid w:val="00215C6E"/>
    <w:rPr>
      <w:rFonts w:ascii="Calibri" w:eastAsia="Calibri" w:hAnsi="Calibri" w:cs="Times New Roman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6E"/>
    <w:pPr>
      <w:spacing w:after="0" w:line="240" w:lineRule="auto"/>
    </w:pPr>
    <w:rPr>
      <w:rFonts w:ascii="Tahoma" w:eastAsia="Calibri" w:hAnsi="Tahoma" w:cs="Tahoma"/>
      <w:sz w:val="16"/>
      <w:szCs w:val="16"/>
      <w:lang w:val="cy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6E"/>
    <w:rPr>
      <w:rFonts w:ascii="Tahoma" w:eastAsia="Calibri" w:hAnsi="Tahoma" w:cs="Tahoma"/>
      <w:sz w:val="16"/>
      <w:szCs w:val="16"/>
      <w:lang w:val="cy-GB"/>
    </w:rPr>
  </w:style>
  <w:style w:type="paragraph" w:styleId="NoSpacing">
    <w:name w:val="No Spacing"/>
    <w:uiPriority w:val="1"/>
    <w:qFormat/>
    <w:rsid w:val="00215C6E"/>
    <w:pPr>
      <w:spacing w:after="0" w:line="240" w:lineRule="auto"/>
    </w:pPr>
    <w:rPr>
      <w:rFonts w:ascii="Calibri" w:eastAsia="Calibri" w:hAnsi="Calibri" w:cs="Times New Roman"/>
      <w:lang w:val="cy-GB"/>
    </w:rPr>
  </w:style>
  <w:style w:type="character" w:styleId="Hyperlink">
    <w:name w:val="Hyperlink"/>
    <w:basedOn w:val="DefaultParagraphFont"/>
    <w:uiPriority w:val="99"/>
    <w:unhideWhenUsed/>
    <w:rsid w:val="00215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TRAFFIC%20DATA%20-%20AVIATION%20PARASTATALS\AIR%20TRAFFIC%20DATA%202009%20-%202013\2012%20-%20SUMMARY%20AIR%20TRAFFIC%20-%20work%20sheet%2030-7-14%20-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n.of%20Aviation\Desktop\may%2019-23%202014%20harmonisation%20meeting\Book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n.of%20Aviation\Desktop\may%2019-23%202014%20harmonisation%20meeting\Book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n.of%20Aviation\Desktop\may%2019-23%202014%20harmonisation%20meeting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TRAFFIC%20DATA%20-%20AVIATION%20PARASTATALS\AIR%20TRAFFIC%20DATA%202009%20-%202013\2012%20-%20SUMMARY%20AIR%20TRAFFIC%20-%20work%20sheet%2030-7-14%20-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TRAFFIC%20DATA%20-%20AVIATION%20PARASTATALS\AIR%20TRAFFIC%20DATA%202009%20-%202013\2012%20-%20SUMMARY%20AIR%20TRAFFIC%20-%20work%20sheet%2030-7-14%20-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TRAFFIC%20DATA%20-%20AVIATION%20PARASTATALS\AIR%20TRAFFIC%20DATA%202009%20-%202013\2012%20-%20SUMMARY%20AIR%20TRAFFIC%20-%20work%20sheet%2030-7-14%20-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TRAFFIC%20DATA%20-%20AVIATION%20PARASTATALS\AIR%20TRAFFIC%20DATA%202009%20-%202013\2012%20-%20SUMMARY%20AIR%20TRAFFIC%20-%20work%20sheet%2030-7-14%20-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TRAFFIC%20DATA%20-%20AVIATION%20PARASTATALS\AIR%20TRAFFIC%20DATA%202009%20-%202013\2012%20-%20SUMMARY%20AIR%20TRAFFIC%20-%20work%20sheet%2030-7-14%20-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TRAFFIC%20DATA%20-%20AVIATION%20PARASTATALS\AIR%20TRAFFIC%20DATA%202009%20-%202013\2012%20-%20SUMMARY%20AIR%20TRAFFIC%20-%20work%20sheet%2030-7-14%20-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TRAFFIC%20DATA%20-%20AVIATION%20PARASTATALS\AIR%20TRAFFIC%20DATA%202009%20-%202013\2012%20-%20SUMMARY%20AIR%20TRAFFIC%20-%20work%20sheet%2030-7-14%20-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PASSENGER MOVEMENT BY AIRPORTS , 2012</a:t>
            </a:r>
          </a:p>
        </c:rich>
      </c:tx>
    </c:title>
    <c:plotArea>
      <c:layout>
        <c:manualLayout>
          <c:layoutTarget val="inner"/>
          <c:xMode val="edge"/>
          <c:yMode val="edge"/>
          <c:x val="0.11688551181331211"/>
          <c:y val="0.11759033053591615"/>
          <c:w val="0.8673771487748585"/>
          <c:h val="0.60818920586787362"/>
        </c:manualLayout>
      </c:layout>
      <c:lineChart>
        <c:grouping val="standard"/>
        <c:ser>
          <c:idx val="0"/>
          <c:order val="0"/>
          <c:spPr>
            <a:ln w="3175"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'30-7-2014'!$D$11:$D$30</c:f>
              <c:strCache>
                <c:ptCount val="20"/>
                <c:pt idx="0">
                  <c:v>MURTALA MOHAMMED </c:v>
                </c:pt>
                <c:pt idx="1">
                  <c:v>ABUJA   </c:v>
                </c:pt>
                <c:pt idx="2">
                  <c:v>PORT HARCOURT</c:v>
                </c:pt>
                <c:pt idx="3">
                  <c:v>KANO       </c:v>
                </c:pt>
                <c:pt idx="4">
                  <c:v>CALABAR </c:v>
                </c:pt>
                <c:pt idx="5">
                  <c:v>KADUNA  </c:v>
                </c:pt>
                <c:pt idx="6">
                  <c:v>MAID     </c:v>
                </c:pt>
                <c:pt idx="7">
                  <c:v>MINNA </c:v>
                </c:pt>
                <c:pt idx="8">
                  <c:v>KATSINA</c:v>
                </c:pt>
                <c:pt idx="9">
                  <c:v>YOLA </c:v>
                </c:pt>
                <c:pt idx="10">
                  <c:v>ILORIN</c:v>
                </c:pt>
                <c:pt idx="11">
                  <c:v>SOKOTO</c:v>
                </c:pt>
                <c:pt idx="12">
                  <c:v>OWERRI</c:v>
                </c:pt>
                <c:pt idx="13">
                  <c:v>JOS</c:v>
                </c:pt>
                <c:pt idx="14">
                  <c:v>ENUGU</c:v>
                </c:pt>
                <c:pt idx="15">
                  <c:v>BENIN</c:v>
                </c:pt>
                <c:pt idx="16">
                  <c:v>AKURE</c:v>
                </c:pt>
                <c:pt idx="17">
                  <c:v>IBADAN</c:v>
                </c:pt>
                <c:pt idx="18">
                  <c:v>MAKURDI</c:v>
                </c:pt>
                <c:pt idx="19">
                  <c:v>OSUBI</c:v>
                </c:pt>
              </c:strCache>
            </c:strRef>
          </c:cat>
          <c:val>
            <c:numRef>
              <c:f>'30-7-2014'!$Q$11:$Q$30</c:f>
              <c:numCache>
                <c:formatCode>#,##0_);\(#,##0\)</c:formatCode>
                <c:ptCount val="20"/>
                <c:pt idx="0">
                  <c:v>7073514</c:v>
                </c:pt>
                <c:pt idx="1">
                  <c:v>3404042</c:v>
                </c:pt>
                <c:pt idx="2">
                  <c:v>1257809</c:v>
                </c:pt>
                <c:pt idx="3">
                  <c:v>489726</c:v>
                </c:pt>
                <c:pt idx="4">
                  <c:v>202373</c:v>
                </c:pt>
                <c:pt idx="5">
                  <c:v>151693</c:v>
                </c:pt>
                <c:pt idx="6">
                  <c:v>109306</c:v>
                </c:pt>
                <c:pt idx="7">
                  <c:v>15766</c:v>
                </c:pt>
                <c:pt idx="8">
                  <c:v>14493</c:v>
                </c:pt>
                <c:pt idx="9">
                  <c:v>101798</c:v>
                </c:pt>
                <c:pt idx="10">
                  <c:v>64330</c:v>
                </c:pt>
                <c:pt idx="11">
                  <c:v>93764</c:v>
                </c:pt>
                <c:pt idx="12">
                  <c:v>320683</c:v>
                </c:pt>
                <c:pt idx="13">
                  <c:v>50791</c:v>
                </c:pt>
                <c:pt idx="14">
                  <c:v>195236</c:v>
                </c:pt>
                <c:pt idx="15">
                  <c:v>212139</c:v>
                </c:pt>
                <c:pt idx="16">
                  <c:v>4764</c:v>
                </c:pt>
                <c:pt idx="17">
                  <c:v>47529</c:v>
                </c:pt>
                <c:pt idx="18">
                  <c:v>2063</c:v>
                </c:pt>
                <c:pt idx="19">
                  <c:v>272832</c:v>
                </c:pt>
              </c:numCache>
            </c:numRef>
          </c:val>
        </c:ser>
        <c:marker val="1"/>
        <c:axId val="71436544"/>
        <c:axId val="77406592"/>
      </c:lineChart>
      <c:catAx>
        <c:axId val="71436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AIRPORTS</a:t>
                </a:r>
              </a:p>
            </c:rich>
          </c:tx>
        </c:title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7406592"/>
        <c:crosses val="autoZero"/>
        <c:auto val="1"/>
        <c:lblAlgn val="ctr"/>
        <c:lblOffset val="100"/>
      </c:catAx>
      <c:valAx>
        <c:axId val="774065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NO. OF PASSENGER</a:t>
                </a:r>
              </a:p>
            </c:rich>
          </c:tx>
        </c:title>
        <c:numFmt formatCode="#,##0_);\(#,##0\)" sourceLinked="1"/>
        <c:tickLblPos val="nextTo"/>
        <c:crossAx val="71436544"/>
        <c:crosses val="autoZero"/>
        <c:crossBetween val="between"/>
      </c:valAx>
    </c:plotArea>
    <c:plotVisOnly val="1"/>
  </c:chart>
  <c:txPr>
    <a:bodyPr/>
    <a:lstStyle/>
    <a:p>
      <a:pPr>
        <a:defRPr sz="900">
          <a:latin typeface="Tunga" pitchFamily="34" charset="0"/>
          <a:cs typeface="Tunga" pitchFamily="34" charset="0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 u="sng"/>
            </a:pPr>
            <a:r>
              <a:rPr lang="en-US" sz="1100" u="sng"/>
              <a:t>BI-YEARLY PASSENGERS MOVEMENT FOR 2012 AND 2013</a:t>
            </a:r>
          </a:p>
        </c:rich>
      </c:tx>
    </c:title>
    <c:plotArea>
      <c:layout>
        <c:manualLayout>
          <c:layoutTarget val="inner"/>
          <c:xMode val="edge"/>
          <c:yMode val="edge"/>
          <c:x val="0.15598031714840363"/>
          <c:y val="0.10055452642442789"/>
          <c:w val="0.82151809227746053"/>
          <c:h val="0.57904017206182645"/>
        </c:manualLayout>
      </c:layout>
      <c:lineChart>
        <c:grouping val="standard"/>
        <c:ser>
          <c:idx val="0"/>
          <c:order val="0"/>
          <c:tx>
            <c:strRef>
              <c:f>Sheet3!$D$15</c:f>
              <c:strCache>
                <c:ptCount val="1"/>
                <c:pt idx="0">
                  <c:v>Passenger,2012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lgDashDotDot"/>
              <a:miter lim="800000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1.5685557586837387E-2"/>
                  <c:y val="8.3273693138575092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4.3851672728726174E-3"/>
                  <c:y val="5.3686587190780392E-2"/>
                </c:manualLayout>
              </c:layout>
              <c:dLblPos val="ctr"/>
              <c:showVal val="1"/>
            </c:dLbl>
            <c:spPr>
              <a:ln>
                <a:solidFill>
                  <a:schemeClr val="tx1"/>
                </a:solidFill>
                <a:prstDash val="lgDashDotDot"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Val val="1"/>
          </c:dLbls>
          <c:cat>
            <c:strRef>
              <c:f>Sheet3!$E$14:$F$14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Sheet3!$E$15:$F$15</c:f>
              <c:numCache>
                <c:formatCode>#,##0</c:formatCode>
                <c:ptCount val="2"/>
                <c:pt idx="0">
                  <c:v>7075592</c:v>
                </c:pt>
                <c:pt idx="1">
                  <c:v>7835558</c:v>
                </c:pt>
              </c:numCache>
            </c:numRef>
          </c:val>
        </c:ser>
        <c:ser>
          <c:idx val="1"/>
          <c:order val="1"/>
          <c:tx>
            <c:strRef>
              <c:f>Sheet3!$D$16</c:f>
              <c:strCache>
                <c:ptCount val="1"/>
                <c:pt idx="0">
                  <c:v>Passenger, 2013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1.1624479539981897E-3"/>
                  <c:y val="-7.3306716435541125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9513002440222612E-3"/>
                  <c:y val="-6.0185178751507216E-2"/>
                </c:manualLayout>
              </c:layout>
              <c:dLblPos val="ctr"/>
              <c:showVal val="1"/>
            </c:dLbl>
            <c:spPr>
              <a:ln>
                <a:solidFill>
                  <a:srgbClr val="C0504D">
                    <a:shade val="95000"/>
                    <a:satMod val="105000"/>
                  </a:srgbClr>
                </a:solidFill>
                <a:prstDash val="sysDot"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Val val="1"/>
          </c:dLbls>
          <c:cat>
            <c:strRef>
              <c:f>Sheet3!$E$14:$F$14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Sheet3!$E$16:$F$16</c:f>
              <c:numCache>
                <c:formatCode>#,##0</c:formatCode>
                <c:ptCount val="2"/>
                <c:pt idx="0">
                  <c:v>7121467</c:v>
                </c:pt>
                <c:pt idx="1">
                  <c:v>8153366</c:v>
                </c:pt>
              </c:numCache>
            </c:numRef>
          </c:val>
        </c:ser>
        <c:dLbls>
          <c:showVal val="1"/>
        </c:dLbls>
        <c:marker val="1"/>
        <c:axId val="46005632"/>
        <c:axId val="46007808"/>
      </c:lineChart>
      <c:catAx>
        <c:axId val="46005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BI-YEAR PASSENGER MOVEMENT</a:t>
                </a:r>
              </a:p>
            </c:rich>
          </c:tx>
        </c:title>
        <c:tickLblPos val="nextTo"/>
        <c:crossAx val="46007808"/>
        <c:crosses val="autoZero"/>
        <c:auto val="1"/>
        <c:lblAlgn val="ctr"/>
        <c:lblOffset val="100"/>
      </c:catAx>
      <c:valAx>
        <c:axId val="460078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PASSENGRS MOVEMENT</a:t>
                </a:r>
              </a:p>
            </c:rich>
          </c:tx>
        </c:title>
        <c:numFmt formatCode="#,##0" sourceLinked="1"/>
        <c:tickLblPos val="nextTo"/>
        <c:crossAx val="46005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397387461152336"/>
          <c:y val="0.82010322161243787"/>
          <c:w val="0.2746441762421048"/>
          <c:h val="6.0544944619301003E-2"/>
        </c:manualLayout>
      </c:layout>
    </c:legend>
    <c:plotVisOnly val="1"/>
  </c:chart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BI-YEARLY AIRCRAFT MOVEMENT FOR 2012 AND 2013</a:t>
            </a:r>
          </a:p>
        </c:rich>
      </c:tx>
    </c:title>
    <c:plotArea>
      <c:layout>
        <c:manualLayout>
          <c:layoutTarget val="inner"/>
          <c:xMode val="edge"/>
          <c:yMode val="edge"/>
          <c:x val="0.14910927046597391"/>
          <c:y val="0.23984277846038884"/>
          <c:w val="0.82426784644975692"/>
          <c:h val="0.42858297999691547"/>
        </c:manualLayout>
      </c:layout>
      <c:barChart>
        <c:barDir val="col"/>
        <c:grouping val="clustered"/>
        <c:ser>
          <c:idx val="0"/>
          <c:order val="0"/>
          <c:tx>
            <c:strRef>
              <c:f>Sheet3!$D$20</c:f>
              <c:strCache>
                <c:ptCount val="1"/>
                <c:pt idx="0">
                  <c:v>Aircraft,2012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129,592</a:t>
                    </a:r>
                  </a:p>
                </c:rich>
              </c:tx>
              <c:dLblPos val="outEnd"/>
              <c:showVal val="1"/>
              <c:separator> </c:separator>
            </c:dLbl>
            <c:dLbl>
              <c:idx val="1"/>
              <c:layout>
                <c:manualLayout>
                  <c:x val="0"/>
                  <c:y val="3.179012509852279E-2"/>
                </c:manualLayout>
              </c:layout>
              <c:dLblPos val="outEnd"/>
              <c:showVal val="1"/>
              <c:separator> </c:separator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Val val="1"/>
            <c:separator> </c:separator>
          </c:dLbls>
          <c:cat>
            <c:strRef>
              <c:f>Sheet3!$E$19:$F$19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Sheet3!$E$20:$F$20</c:f>
              <c:numCache>
                <c:formatCode>General</c:formatCode>
                <c:ptCount val="2"/>
                <c:pt idx="0">
                  <c:v>129592</c:v>
                </c:pt>
                <c:pt idx="1">
                  <c:v>142021</c:v>
                </c:pt>
              </c:numCache>
            </c:numRef>
          </c:val>
        </c:ser>
        <c:ser>
          <c:idx val="1"/>
          <c:order val="1"/>
          <c:tx>
            <c:strRef>
              <c:f>Sheet3!$D$21</c:f>
              <c:strCache>
                <c:ptCount val="1"/>
                <c:pt idx="0">
                  <c:v>Aircraft,2013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755401583436093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1451713135418406E-3"/>
                  <c:y val="5.16589532850994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142,,019</a:t>
                    </a:r>
                  </a:p>
                </c:rich>
              </c:tx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Val val="1"/>
          </c:dLbls>
          <c:cat>
            <c:strRef>
              <c:f>Sheet3!$E$19:$F$19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Sheet3!$E$21:$F$21</c:f>
              <c:numCache>
                <c:formatCode>#,##0</c:formatCode>
                <c:ptCount val="2"/>
                <c:pt idx="0">
                  <c:v>133808</c:v>
                </c:pt>
                <c:pt idx="1">
                  <c:v>142019</c:v>
                </c:pt>
              </c:numCache>
            </c:numRef>
          </c:val>
        </c:ser>
        <c:dLbls>
          <c:showVal val="1"/>
        </c:dLbls>
        <c:axId val="46046208"/>
        <c:axId val="46060672"/>
      </c:barChart>
      <c:catAx>
        <c:axId val="46046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BI-YEAR AIRCRAFT MOVEMENT</a:t>
                </a:r>
              </a:p>
            </c:rich>
          </c:tx>
        </c:title>
        <c:tickLblPos val="nextTo"/>
        <c:crossAx val="46060672"/>
        <c:crosses val="autoZero"/>
        <c:auto val="1"/>
        <c:lblAlgn val="ctr"/>
        <c:lblOffset val="100"/>
      </c:catAx>
      <c:valAx>
        <c:axId val="460606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AIRCRAFT FRQUENCIES</a:t>
                </a:r>
              </a:p>
            </c:rich>
          </c:tx>
        </c:title>
        <c:numFmt formatCode="General" sourceLinked="1"/>
        <c:tickLblPos val="nextTo"/>
        <c:crossAx val="46046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888991138630792"/>
          <c:y val="0.86836669349606943"/>
          <c:w val="0.17667335924468908"/>
          <c:h val="5.7860194026771318E-2"/>
        </c:manualLayout>
      </c:layout>
    </c:legend>
    <c:plotVisOnly val="1"/>
  </c:chart>
  <c:spPr>
    <a:ln w="3175">
      <a:solidFill>
        <a:srgbClr val="002060">
          <a:alpha val="72000"/>
        </a:srgbClr>
      </a:solidFill>
    </a:ln>
  </c:spPr>
  <c:txPr>
    <a:bodyPr/>
    <a:lstStyle/>
    <a:p>
      <a:pPr>
        <a:defRPr sz="1000">
          <a:latin typeface="Browallia New" pitchFamily="34" charset="-34"/>
          <a:cs typeface="Browallia New" pitchFamily="34" charset="-34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BI-YEARLY  AIRCRAFT MOVEMENT FOR 2012 AND 2013</a:t>
            </a:r>
          </a:p>
        </c:rich>
      </c:tx>
    </c:title>
    <c:plotArea>
      <c:layout>
        <c:manualLayout>
          <c:layoutTarget val="inner"/>
          <c:xMode val="edge"/>
          <c:yMode val="edge"/>
          <c:x val="9.2781140103272208E-2"/>
          <c:y val="0.11425511607900458"/>
          <c:w val="0.89172148341287161"/>
          <c:h val="0.66890998596013063"/>
        </c:manualLayout>
      </c:layout>
      <c:lineChart>
        <c:grouping val="standard"/>
        <c:ser>
          <c:idx val="0"/>
          <c:order val="0"/>
          <c:tx>
            <c:strRef>
              <c:f>Sheet3!$D$20</c:f>
              <c:strCache>
                <c:ptCount val="1"/>
                <c:pt idx="0">
                  <c:v>Aircraft,2012</c:v>
                </c:pt>
              </c:strCache>
            </c:strRef>
          </c:tx>
          <c:spPr>
            <a:ln>
              <a:solidFill>
                <a:schemeClr val="tx1"/>
              </a:solidFill>
              <a:prstDash val="lgDashDot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1.792355212799554E-2"/>
                  <c:y val="0.17848414543022748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2.0236918201718052E-2"/>
                  <c:y val="0.21337823500513994"/>
                </c:manualLayout>
              </c:layout>
              <c:dLblPos val="t"/>
              <c:showVal val="1"/>
            </c:dLbl>
            <c:spPr>
              <a:ln>
                <a:solidFill>
                  <a:schemeClr val="tx1"/>
                </a:solidFill>
                <a:prstDash val="lgDashDotDot"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Sheet3!$E$19:$F$19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Sheet3!$E$20:$F$20</c:f>
              <c:numCache>
                <c:formatCode>#,##0</c:formatCode>
                <c:ptCount val="2"/>
                <c:pt idx="0">
                  <c:v>129592</c:v>
                </c:pt>
                <c:pt idx="1">
                  <c:v>142021</c:v>
                </c:pt>
              </c:numCache>
            </c:numRef>
          </c:val>
        </c:ser>
        <c:ser>
          <c:idx val="1"/>
          <c:order val="1"/>
          <c:tx>
            <c:strRef>
              <c:f>Sheet3!$D$21</c:f>
              <c:strCache>
                <c:ptCount val="1"/>
                <c:pt idx="0">
                  <c:v>Aircraft,2013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1"/>
              <c:layout>
                <c:manualLayout>
                  <c:x val="1.5610016812479754E-2"/>
                  <c:y val="3.7107523197362317E-2"/>
                </c:manualLayout>
              </c:layout>
              <c:dLblPos val="t"/>
              <c:showVal val="1"/>
            </c:dLbl>
            <c:spPr>
              <a:ln>
                <a:solidFill>
                  <a:srgbClr val="C00000"/>
                </a:solidFill>
                <a:prstDash val="sysDot"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Sheet3!$E$19:$F$19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Sheet3!$E$21:$F$21</c:f>
              <c:numCache>
                <c:formatCode>#,##0</c:formatCode>
                <c:ptCount val="2"/>
                <c:pt idx="0">
                  <c:v>133808</c:v>
                </c:pt>
                <c:pt idx="1">
                  <c:v>142019</c:v>
                </c:pt>
              </c:numCache>
            </c:numRef>
          </c:val>
        </c:ser>
        <c:marker val="1"/>
        <c:axId val="46082688"/>
        <c:axId val="46105344"/>
      </c:lineChart>
      <c:catAx>
        <c:axId val="46082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 b="1" i="0" baseline="0"/>
                  <a:t>BI-YEAR  AIRCRAFT MOVEMENT</a:t>
                </a:r>
              </a:p>
            </c:rich>
          </c:tx>
        </c:title>
        <c:tickLblPos val="nextTo"/>
        <c:crossAx val="46105344"/>
        <c:crosses val="autoZero"/>
        <c:auto val="1"/>
        <c:lblAlgn val="ctr"/>
        <c:lblOffset val="100"/>
      </c:catAx>
      <c:valAx>
        <c:axId val="461053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</c:title>
        <c:numFmt formatCode="#,##0" sourceLinked="1"/>
        <c:tickLblPos val="nextTo"/>
        <c:crossAx val="46082688"/>
        <c:crosses val="autoZero"/>
        <c:crossBetween val="between"/>
      </c:valAx>
      <c:spPr>
        <a:ln>
          <a:prstDash val="sysDot"/>
        </a:ln>
      </c:spPr>
    </c:plotArea>
    <c:legend>
      <c:legendPos val="b"/>
    </c:legend>
    <c:plotVisOnly val="1"/>
  </c:chart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 u="sng"/>
            </a:pPr>
            <a:r>
              <a:rPr lang="en-US" sz="1100" u="sng"/>
              <a:t>BI-YEARLY  CARGO MOVEMENT FOR 2012 AND 2013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Sheet3!$D$63</c:f>
              <c:strCache>
                <c:ptCount val="1"/>
                <c:pt idx="0">
                  <c:v>Cargo, 2012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206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Val val="1"/>
          </c:dLbls>
          <c:cat>
            <c:strRef>
              <c:f>Sheet3!$E$62:$F$62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Sheet3!$E$63:$F$63</c:f>
              <c:numCache>
                <c:formatCode>#,##0</c:formatCode>
                <c:ptCount val="2"/>
                <c:pt idx="0">
                  <c:v>78623671</c:v>
                </c:pt>
                <c:pt idx="1">
                  <c:v>104859782</c:v>
                </c:pt>
              </c:numCache>
            </c:numRef>
          </c:val>
        </c:ser>
        <c:ser>
          <c:idx val="1"/>
          <c:order val="1"/>
          <c:tx>
            <c:strRef>
              <c:f>Sheet3!$D$64</c:f>
              <c:strCache>
                <c:ptCount val="1"/>
                <c:pt idx="0">
                  <c:v>Cargo, 2013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Val val="1"/>
          </c:dLbls>
          <c:cat>
            <c:strRef>
              <c:f>Sheet3!$E$62:$F$62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Sheet3!$E$64:$F$64</c:f>
              <c:numCache>
                <c:formatCode>#,##0</c:formatCode>
                <c:ptCount val="2"/>
                <c:pt idx="0">
                  <c:v>97626014</c:v>
                </c:pt>
                <c:pt idx="1">
                  <c:v>106934908</c:v>
                </c:pt>
              </c:numCache>
            </c:numRef>
          </c:val>
        </c:ser>
        <c:dLbls>
          <c:showVal val="1"/>
        </c:dLbls>
        <c:axId val="46139648"/>
        <c:axId val="46150016"/>
      </c:barChart>
      <c:catAx>
        <c:axId val="46139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 b="1" i="0" baseline="0"/>
                  <a:t>BI-YEAR CARGO MOVEMENT</a:t>
                </a:r>
              </a:p>
            </c:rich>
          </c:tx>
        </c:title>
        <c:tickLblPos val="nextTo"/>
        <c:crossAx val="46150016"/>
        <c:crosses val="autoZero"/>
        <c:auto val="1"/>
        <c:lblAlgn val="ctr"/>
        <c:lblOffset val="100"/>
      </c:catAx>
      <c:valAx>
        <c:axId val="4615001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[KG]</a:t>
                </a:r>
              </a:p>
            </c:rich>
          </c:tx>
        </c:title>
        <c:numFmt formatCode="#,##0" sourceLinked="1"/>
        <c:tickLblPos val="nextTo"/>
        <c:crossAx val="4613964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 u="sng"/>
            </a:pPr>
            <a:r>
              <a:rPr lang="en-US" sz="1100" u="sng"/>
              <a:t>BI-YEARLY  CARGO MOVEMENT FOR 2012 AND 2013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Sheet3!$D$63</c:f>
              <c:strCache>
                <c:ptCount val="1"/>
                <c:pt idx="0">
                  <c:v>Cargo, 2012</c:v>
                </c:pt>
              </c:strCache>
            </c:strRef>
          </c:tx>
          <c:spPr>
            <a:ln>
              <a:solidFill>
                <a:schemeClr val="tx1"/>
              </a:solidFill>
              <a:prstDash val="lgDashDot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1.9455461546356901E-2"/>
                  <c:y val="0.23571652575729538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1.3669560786270341E-2"/>
                  <c:y val="0.27635698605413345"/>
                </c:manualLayout>
              </c:layout>
              <c:dLblPos val="t"/>
              <c:showVal val="1"/>
            </c:dLbl>
            <c:spPr>
              <a:ln>
                <a:solidFill>
                  <a:schemeClr val="tx1"/>
                </a:solidFill>
                <a:prstDash val="lgDashDotDot"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Sheet3!$E$62:$F$62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Sheet3!$E$63:$F$63</c:f>
              <c:numCache>
                <c:formatCode>#,##0</c:formatCode>
                <c:ptCount val="2"/>
                <c:pt idx="0">
                  <c:v>78623671</c:v>
                </c:pt>
                <c:pt idx="1">
                  <c:v>104859782</c:v>
                </c:pt>
              </c:numCache>
            </c:numRef>
          </c:val>
        </c:ser>
        <c:ser>
          <c:idx val="1"/>
          <c:order val="1"/>
          <c:tx>
            <c:strRef>
              <c:f>Sheet3!$D$64</c:f>
              <c:strCache>
                <c:ptCount val="1"/>
                <c:pt idx="0">
                  <c:v>Cargo, 2013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321233436467426E-2"/>
                  <c:y val="4.1368474274706114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3706774951002606E-2"/>
                  <c:y val="3.2512624242385428E-2"/>
                </c:manualLayout>
              </c:layout>
              <c:dLblPos val="t"/>
              <c:showVal val="1"/>
            </c:dLbl>
            <c:spPr>
              <a:ln>
                <a:solidFill>
                  <a:srgbClr val="FF0000"/>
                </a:solidFill>
                <a:prstDash val="sysDot"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Sheet3!$E$62:$F$62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Sheet3!$E$64:$F$64</c:f>
              <c:numCache>
                <c:formatCode>#,##0</c:formatCode>
                <c:ptCount val="2"/>
                <c:pt idx="0">
                  <c:v>97626014</c:v>
                </c:pt>
                <c:pt idx="1">
                  <c:v>106934908</c:v>
                </c:pt>
              </c:numCache>
            </c:numRef>
          </c:val>
        </c:ser>
        <c:dLbls>
          <c:showVal val="1"/>
        </c:dLbls>
        <c:marker val="1"/>
        <c:axId val="46176128"/>
        <c:axId val="46186496"/>
      </c:lineChart>
      <c:catAx>
        <c:axId val="46176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BI-YEAR CARGO MOVEMENT</a:t>
                </a:r>
              </a:p>
            </c:rich>
          </c:tx>
        </c:title>
        <c:tickLblPos val="nextTo"/>
        <c:crossAx val="46186496"/>
        <c:crosses val="autoZero"/>
        <c:auto val="1"/>
        <c:lblAlgn val="ctr"/>
        <c:lblOffset val="100"/>
      </c:catAx>
      <c:valAx>
        <c:axId val="461864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[KG]</a:t>
                </a:r>
              </a:p>
            </c:rich>
          </c:tx>
        </c:title>
        <c:numFmt formatCode="#,##0" sourceLinked="1"/>
        <c:tickLblPos val="nextTo"/>
        <c:crossAx val="4617612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050">
          <a:latin typeface="Browallia New" pitchFamily="34" charset="-34"/>
          <a:cs typeface="Browallia New" pitchFamily="34" charset="-34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PASSENGER  MOVEMENT BY  MONTHS, 2012</a:t>
            </a:r>
          </a:p>
        </c:rich>
      </c:tx>
      <c:layout>
        <c:manualLayout>
          <c:xMode val="edge"/>
          <c:yMode val="edge"/>
          <c:x val="0.32170543434975335"/>
          <c:y val="0"/>
        </c:manualLayout>
      </c:layout>
    </c:title>
    <c:plotArea>
      <c:layout/>
      <c:lineChart>
        <c:grouping val="standard"/>
        <c:ser>
          <c:idx val="0"/>
          <c:order val="0"/>
          <c:spPr>
            <a:ln w="22225"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'30-7-2014'!$E$10:$P$10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'30-7-2014'!$E$34:$P$34</c:f>
              <c:numCache>
                <c:formatCode>#,##0_);\(#,##0\)</c:formatCode>
                <c:ptCount val="12"/>
                <c:pt idx="0">
                  <c:v>1005725</c:v>
                </c:pt>
                <c:pt idx="1">
                  <c:v>1171244</c:v>
                </c:pt>
                <c:pt idx="2">
                  <c:v>1240806</c:v>
                </c:pt>
                <c:pt idx="3">
                  <c:v>1311039</c:v>
                </c:pt>
                <c:pt idx="4">
                  <c:v>1231609</c:v>
                </c:pt>
                <c:pt idx="5">
                  <c:v>1020382</c:v>
                </c:pt>
                <c:pt idx="6">
                  <c:v>1159211</c:v>
                </c:pt>
                <c:pt idx="7">
                  <c:v>1234798</c:v>
                </c:pt>
                <c:pt idx="8">
                  <c:v>1133221</c:v>
                </c:pt>
                <c:pt idx="9">
                  <c:v>1146690</c:v>
                </c:pt>
                <c:pt idx="10">
                  <c:v>1180924</c:v>
                </c:pt>
                <c:pt idx="11">
                  <c:v>1249002</c:v>
                </c:pt>
              </c:numCache>
            </c:numRef>
          </c:val>
        </c:ser>
        <c:dLbls>
          <c:showVal val="1"/>
        </c:dLbls>
        <c:marker val="1"/>
        <c:axId val="77431168"/>
        <c:axId val="77433088"/>
      </c:lineChart>
      <c:catAx>
        <c:axId val="77431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</a:t>
                </a:r>
              </a:p>
            </c:rich>
          </c:tx>
        </c:title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77433088"/>
        <c:crosses val="autoZero"/>
        <c:auto val="1"/>
        <c:lblAlgn val="ctr"/>
        <c:lblOffset val="100"/>
      </c:catAx>
      <c:valAx>
        <c:axId val="7743308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NO. OF PASSENGER</a:t>
                </a:r>
              </a:p>
            </c:rich>
          </c:tx>
        </c:title>
        <c:numFmt formatCode="#,##0_);\(#,##0\)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77431168"/>
        <c:crosses val="autoZero"/>
        <c:crossBetween val="between"/>
      </c:valAx>
    </c:plotArea>
    <c:plotVisOnly val="1"/>
  </c:chart>
  <c:txPr>
    <a:bodyPr/>
    <a:lstStyle/>
    <a:p>
      <a:pPr>
        <a:defRPr sz="1200" b="0">
          <a:latin typeface="Tunga" pitchFamily="34" charset="0"/>
          <a:cs typeface="Tunga" pitchFamily="34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u="sng"/>
            </a:pPr>
            <a:r>
              <a:rPr lang="en-US" sz="1400" u="sng"/>
              <a:t>FRQUENCIES BY MONTHS, 2012</a:t>
            </a:r>
          </a:p>
        </c:rich>
      </c:tx>
      <c:layout>
        <c:manualLayout>
          <c:xMode val="edge"/>
          <c:yMode val="edge"/>
          <c:x val="0.35466284525888953"/>
          <c:y val="3.4715143342334824E-2"/>
        </c:manualLayout>
      </c:layout>
    </c:title>
    <c:plotArea>
      <c:layout/>
      <c:lineChart>
        <c:grouping val="standard"/>
        <c:ser>
          <c:idx val="0"/>
          <c:order val="0"/>
          <c:spPr>
            <a:ln w="9525">
              <a:solidFill>
                <a:schemeClr val="tx1"/>
              </a:solidFill>
            </a:ln>
          </c:spPr>
          <c:marker>
            <c:symbol val="diamond"/>
            <c:size val="2"/>
          </c:marke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'30-7-2014'!$E$42:$P$42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'30-7-2014'!$E$66:$P$66</c:f>
              <c:numCache>
                <c:formatCode>#,##0_);\(#,##0\)</c:formatCode>
                <c:ptCount val="12"/>
                <c:pt idx="0">
                  <c:v>15727</c:v>
                </c:pt>
                <c:pt idx="1">
                  <c:v>19928</c:v>
                </c:pt>
                <c:pt idx="2">
                  <c:v>20587</c:v>
                </c:pt>
                <c:pt idx="3">
                  <c:v>19282</c:v>
                </c:pt>
                <c:pt idx="4">
                  <c:v>19543</c:v>
                </c:pt>
                <c:pt idx="5">
                  <c:v>16678</c:v>
                </c:pt>
                <c:pt idx="6">
                  <c:v>17733</c:v>
                </c:pt>
                <c:pt idx="7">
                  <c:v>17115</c:v>
                </c:pt>
                <c:pt idx="8">
                  <c:v>17929</c:v>
                </c:pt>
                <c:pt idx="9">
                  <c:v>18626</c:v>
                </c:pt>
                <c:pt idx="10">
                  <c:v>20635</c:v>
                </c:pt>
                <c:pt idx="11">
                  <c:v>20571</c:v>
                </c:pt>
              </c:numCache>
            </c:numRef>
          </c:val>
        </c:ser>
        <c:dLbls>
          <c:showVal val="1"/>
        </c:dLbls>
        <c:marker val="1"/>
        <c:axId val="77449472"/>
        <c:axId val="45633920"/>
      </c:lineChart>
      <c:catAx>
        <c:axId val="77449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</a:t>
                </a:r>
              </a:p>
            </c:rich>
          </c:tx>
        </c:title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45633920"/>
        <c:crosses val="autoZero"/>
        <c:auto val="1"/>
        <c:lblAlgn val="ctr"/>
        <c:lblOffset val="100"/>
      </c:catAx>
      <c:valAx>
        <c:axId val="456339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FREQUENCIES</a:t>
                </a:r>
              </a:p>
            </c:rich>
          </c:tx>
        </c:title>
        <c:numFmt formatCode="#,##0_);\(#,##0\)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77449472"/>
        <c:crosses val="autoZero"/>
        <c:crossBetween val="between"/>
      </c:valAx>
    </c:plotArea>
    <c:plotVisOnly val="1"/>
  </c:chart>
  <c:txPr>
    <a:bodyPr/>
    <a:lstStyle/>
    <a:p>
      <a:pPr>
        <a:defRPr sz="1400" b="0">
          <a:latin typeface="Tunga" pitchFamily="34" charset="0"/>
          <a:cs typeface="Tunga" pitchFamily="34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FRQUENCIES BY AIRPORTS, 2012</a:t>
            </a:r>
          </a:p>
        </c:rich>
      </c:tx>
    </c:title>
    <c:plotArea>
      <c:layout/>
      <c:lineChart>
        <c:grouping val="standard"/>
        <c:ser>
          <c:idx val="0"/>
          <c:order val="0"/>
          <c:spPr>
            <a:ln w="3175"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'30-7-2014'!$D$43:$D$62</c:f>
              <c:strCache>
                <c:ptCount val="20"/>
                <c:pt idx="0">
                  <c:v>MURTALA MOHAMMED </c:v>
                </c:pt>
                <c:pt idx="1">
                  <c:v>ABUJA   </c:v>
                </c:pt>
                <c:pt idx="2">
                  <c:v>PORT HARCOURT</c:v>
                </c:pt>
                <c:pt idx="3">
                  <c:v>KANO       </c:v>
                </c:pt>
                <c:pt idx="4">
                  <c:v>CALABAR </c:v>
                </c:pt>
                <c:pt idx="5">
                  <c:v>KADUNA  </c:v>
                </c:pt>
                <c:pt idx="6">
                  <c:v>MAID     </c:v>
                </c:pt>
                <c:pt idx="7">
                  <c:v>MINNA </c:v>
                </c:pt>
                <c:pt idx="8">
                  <c:v>KATSINA</c:v>
                </c:pt>
                <c:pt idx="9">
                  <c:v>YOLA </c:v>
                </c:pt>
                <c:pt idx="10">
                  <c:v>ILORIN</c:v>
                </c:pt>
                <c:pt idx="11">
                  <c:v>SOKOTO</c:v>
                </c:pt>
                <c:pt idx="12">
                  <c:v>OWERRI</c:v>
                </c:pt>
                <c:pt idx="13">
                  <c:v>JOS</c:v>
                </c:pt>
                <c:pt idx="14">
                  <c:v>ENUGU</c:v>
                </c:pt>
                <c:pt idx="15">
                  <c:v>BENIN</c:v>
                </c:pt>
                <c:pt idx="16">
                  <c:v>AKURE</c:v>
                </c:pt>
                <c:pt idx="17">
                  <c:v>IBADAN</c:v>
                </c:pt>
                <c:pt idx="18">
                  <c:v>MAKURDI</c:v>
                </c:pt>
                <c:pt idx="19">
                  <c:v>OSUBI</c:v>
                </c:pt>
              </c:strCache>
            </c:strRef>
          </c:cat>
          <c:val>
            <c:numRef>
              <c:f>'30-7-2014'!$Q$43:$Q$62</c:f>
              <c:numCache>
                <c:formatCode>#,##0_);\(#,##0\)</c:formatCode>
                <c:ptCount val="20"/>
                <c:pt idx="0">
                  <c:v>87372</c:v>
                </c:pt>
                <c:pt idx="1">
                  <c:v>57979</c:v>
                </c:pt>
                <c:pt idx="2">
                  <c:v>23051</c:v>
                </c:pt>
                <c:pt idx="3">
                  <c:v>6840</c:v>
                </c:pt>
                <c:pt idx="4">
                  <c:v>6955</c:v>
                </c:pt>
                <c:pt idx="5">
                  <c:v>3575</c:v>
                </c:pt>
                <c:pt idx="6">
                  <c:v>1380</c:v>
                </c:pt>
                <c:pt idx="7">
                  <c:v>662</c:v>
                </c:pt>
                <c:pt idx="8">
                  <c:v>457</c:v>
                </c:pt>
                <c:pt idx="9">
                  <c:v>2005</c:v>
                </c:pt>
                <c:pt idx="10">
                  <c:v>2078</c:v>
                </c:pt>
                <c:pt idx="11">
                  <c:v>3202</c:v>
                </c:pt>
                <c:pt idx="12">
                  <c:v>4976</c:v>
                </c:pt>
                <c:pt idx="13">
                  <c:v>2757</c:v>
                </c:pt>
                <c:pt idx="14">
                  <c:v>3521</c:v>
                </c:pt>
                <c:pt idx="15">
                  <c:v>6742</c:v>
                </c:pt>
                <c:pt idx="16">
                  <c:v>845</c:v>
                </c:pt>
                <c:pt idx="17">
                  <c:v>2056</c:v>
                </c:pt>
                <c:pt idx="18">
                  <c:v>285</c:v>
                </c:pt>
                <c:pt idx="19">
                  <c:v>7616</c:v>
                </c:pt>
              </c:numCache>
            </c:numRef>
          </c:val>
        </c:ser>
        <c:dLbls>
          <c:showVal val="1"/>
        </c:dLbls>
        <c:marker val="1"/>
        <c:axId val="45654400"/>
        <c:axId val="45656320"/>
      </c:lineChart>
      <c:catAx>
        <c:axId val="45654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AIRPORTS</a:t>
                </a:r>
              </a:p>
            </c:rich>
          </c:tx>
        </c:title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45656320"/>
        <c:crosses val="autoZero"/>
        <c:auto val="1"/>
        <c:lblAlgn val="ctr"/>
        <c:lblOffset val="100"/>
      </c:catAx>
      <c:valAx>
        <c:axId val="456563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FREQUENCIES</a:t>
                </a:r>
              </a:p>
            </c:rich>
          </c:tx>
        </c:title>
        <c:numFmt formatCode="#,##0_);\(#,##0\)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45654400"/>
        <c:crosses val="autoZero"/>
        <c:crossBetween val="between"/>
      </c:valAx>
    </c:plotArea>
    <c:plotVisOnly val="1"/>
  </c:chart>
  <c:txPr>
    <a:bodyPr/>
    <a:lstStyle/>
    <a:p>
      <a:pPr>
        <a:defRPr sz="1200" b="0">
          <a:latin typeface="Tunga" pitchFamily="34" charset="0"/>
          <a:cs typeface="Tunga" pitchFamily="34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CARGO MOVEMENT BY MONTHS</a:t>
            </a:r>
          </a:p>
        </c:rich>
      </c:tx>
      <c:layout>
        <c:manualLayout>
          <c:xMode val="edge"/>
          <c:yMode val="edge"/>
          <c:x val="0.36113509990582582"/>
          <c:y val="2.9495379347544402E-2"/>
        </c:manualLayout>
      </c:layout>
    </c:title>
    <c:plotArea>
      <c:layout/>
      <c:lineChart>
        <c:grouping val="standar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'30-7-2014'!$E$74:$P$74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'30-7-2014'!$E$98:$P$98</c:f>
              <c:numCache>
                <c:formatCode>#,##0.0_);\(#,##0.0\)</c:formatCode>
                <c:ptCount val="12"/>
                <c:pt idx="0">
                  <c:v>9433754.699999975</c:v>
                </c:pt>
                <c:pt idx="1">
                  <c:v>12122762.4</c:v>
                </c:pt>
                <c:pt idx="2">
                  <c:v>14429615</c:v>
                </c:pt>
                <c:pt idx="3">
                  <c:v>13086324.300000004</c:v>
                </c:pt>
                <c:pt idx="4">
                  <c:v>11873692.899999999</c:v>
                </c:pt>
                <c:pt idx="5">
                  <c:v>16179433.229999973</c:v>
                </c:pt>
                <c:pt idx="6">
                  <c:v>13905690.5</c:v>
                </c:pt>
                <c:pt idx="7">
                  <c:v>13312300</c:v>
                </c:pt>
                <c:pt idx="8">
                  <c:v>15322948</c:v>
                </c:pt>
                <c:pt idx="9">
                  <c:v>17317958</c:v>
                </c:pt>
                <c:pt idx="10">
                  <c:v>17776547</c:v>
                </c:pt>
                <c:pt idx="11">
                  <c:v>20471009</c:v>
                </c:pt>
              </c:numCache>
            </c:numRef>
          </c:val>
        </c:ser>
        <c:dLbls>
          <c:showVal val="1"/>
        </c:dLbls>
        <c:marker val="1"/>
        <c:axId val="71387392"/>
        <c:axId val="45748608"/>
      </c:lineChart>
      <c:catAx>
        <c:axId val="71387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</a:t>
                </a:r>
              </a:p>
            </c:rich>
          </c:tx>
        </c:title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45748608"/>
        <c:crosses val="autoZero"/>
        <c:auto val="1"/>
        <c:lblAlgn val="ctr"/>
        <c:lblOffset val="100"/>
      </c:catAx>
      <c:valAx>
        <c:axId val="457486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KG</a:t>
                </a:r>
              </a:p>
            </c:rich>
          </c:tx>
        </c:title>
        <c:numFmt formatCode="#,##0.0_);\(#,##0.0\)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71387392"/>
        <c:crosses val="autoZero"/>
        <c:crossBetween val="between"/>
      </c:valAx>
    </c:plotArea>
    <c:plotVisOnly val="1"/>
  </c:chart>
  <c:txPr>
    <a:bodyPr/>
    <a:lstStyle/>
    <a:p>
      <a:pPr>
        <a:defRPr sz="1200" b="0">
          <a:latin typeface="Tunga" pitchFamily="34" charset="0"/>
          <a:cs typeface="Tunga" pitchFamily="34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CARGO MOVEMENT BY AIRPORTS, 2012</a:t>
            </a:r>
          </a:p>
        </c:rich>
      </c:tx>
      <c:layout>
        <c:manualLayout>
          <c:xMode val="edge"/>
          <c:yMode val="edge"/>
          <c:x val="0.32782842720440336"/>
          <c:y val="4.3260975894679664E-2"/>
        </c:manualLayout>
      </c:layout>
    </c:title>
    <c:plotArea>
      <c:layout/>
      <c:lineChart>
        <c:grouping val="standard"/>
        <c:ser>
          <c:idx val="0"/>
          <c:order val="0"/>
          <c:spPr>
            <a:ln w="6350">
              <a:solidFill>
                <a:schemeClr val="tx1"/>
              </a:solidFill>
            </a:ln>
          </c:spPr>
          <c:marker>
            <c:symbol val="diamond"/>
            <c:size val="2"/>
          </c:marke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'30-7-2014'!$D$75:$D$94</c:f>
              <c:strCache>
                <c:ptCount val="20"/>
                <c:pt idx="0">
                  <c:v>MURTALA MOHAMMED </c:v>
                </c:pt>
                <c:pt idx="1">
                  <c:v>ABUJA   </c:v>
                </c:pt>
                <c:pt idx="2">
                  <c:v>PORT HARCOURT</c:v>
                </c:pt>
                <c:pt idx="3">
                  <c:v>KANO       </c:v>
                </c:pt>
                <c:pt idx="4">
                  <c:v>CALABAR </c:v>
                </c:pt>
                <c:pt idx="5">
                  <c:v>KADUNA  </c:v>
                </c:pt>
                <c:pt idx="6">
                  <c:v>MAID     </c:v>
                </c:pt>
                <c:pt idx="7">
                  <c:v>MINNA </c:v>
                </c:pt>
                <c:pt idx="8">
                  <c:v>KATSINA</c:v>
                </c:pt>
                <c:pt idx="9">
                  <c:v>YOLA </c:v>
                </c:pt>
                <c:pt idx="10">
                  <c:v>ILORIN</c:v>
                </c:pt>
                <c:pt idx="11">
                  <c:v>SOKOTO</c:v>
                </c:pt>
                <c:pt idx="12">
                  <c:v>OWERRI</c:v>
                </c:pt>
                <c:pt idx="13">
                  <c:v>JOS</c:v>
                </c:pt>
                <c:pt idx="14">
                  <c:v>ENUGU</c:v>
                </c:pt>
                <c:pt idx="15">
                  <c:v>BENIN</c:v>
                </c:pt>
                <c:pt idx="16">
                  <c:v>AKURE</c:v>
                </c:pt>
                <c:pt idx="17">
                  <c:v>IBADAN</c:v>
                </c:pt>
                <c:pt idx="18">
                  <c:v>MAKURDI</c:v>
                </c:pt>
                <c:pt idx="19">
                  <c:v>OSUBI</c:v>
                </c:pt>
              </c:strCache>
            </c:strRef>
          </c:cat>
          <c:val>
            <c:numRef>
              <c:f>'30-7-2014'!$Q$75:$Q$94</c:f>
              <c:numCache>
                <c:formatCode>#,##0.0_);\(#,##0.0\)</c:formatCode>
                <c:ptCount val="20"/>
                <c:pt idx="0">
                  <c:v>165201410.83000001</c:v>
                </c:pt>
                <c:pt idx="1">
                  <c:v>4468506.7</c:v>
                </c:pt>
                <c:pt idx="2">
                  <c:v>3463871</c:v>
                </c:pt>
                <c:pt idx="3">
                  <c:v>2059876.5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26608</c:v>
                </c:pt>
                <c:pt idx="19">
                  <c:v>11762</c:v>
                </c:pt>
              </c:numCache>
            </c:numRef>
          </c:val>
        </c:ser>
        <c:ser>
          <c:idx val="1"/>
          <c:order val="1"/>
          <c:dLbls>
            <c:dLblPos val="t"/>
            <c:showVal val="1"/>
          </c:dLbls>
          <c:cat>
            <c:strRef>
              <c:f>'30-7-2014'!$D$75:$D$94</c:f>
              <c:strCache>
                <c:ptCount val="20"/>
                <c:pt idx="0">
                  <c:v>MURTALA MOHAMMED </c:v>
                </c:pt>
                <c:pt idx="1">
                  <c:v>ABUJA   </c:v>
                </c:pt>
                <c:pt idx="2">
                  <c:v>PORT HARCOURT</c:v>
                </c:pt>
                <c:pt idx="3">
                  <c:v>KANO       </c:v>
                </c:pt>
                <c:pt idx="4">
                  <c:v>CALABAR </c:v>
                </c:pt>
                <c:pt idx="5">
                  <c:v>KADUNA  </c:v>
                </c:pt>
                <c:pt idx="6">
                  <c:v>MAID     </c:v>
                </c:pt>
                <c:pt idx="7">
                  <c:v>MINNA </c:v>
                </c:pt>
                <c:pt idx="8">
                  <c:v>KATSINA</c:v>
                </c:pt>
                <c:pt idx="9">
                  <c:v>YOLA </c:v>
                </c:pt>
                <c:pt idx="10">
                  <c:v>ILORIN</c:v>
                </c:pt>
                <c:pt idx="11">
                  <c:v>SOKOTO</c:v>
                </c:pt>
                <c:pt idx="12">
                  <c:v>OWERRI</c:v>
                </c:pt>
                <c:pt idx="13">
                  <c:v>JOS</c:v>
                </c:pt>
                <c:pt idx="14">
                  <c:v>ENUGU</c:v>
                </c:pt>
                <c:pt idx="15">
                  <c:v>BENIN</c:v>
                </c:pt>
                <c:pt idx="16">
                  <c:v>AKURE</c:v>
                </c:pt>
                <c:pt idx="17">
                  <c:v>IBADAN</c:v>
                </c:pt>
                <c:pt idx="18">
                  <c:v>MAKURDI</c:v>
                </c:pt>
                <c:pt idx="19">
                  <c:v>OSUBI</c:v>
                </c:pt>
              </c:strCache>
            </c:strRef>
          </c:cat>
          <c:val>
            <c:numRef>
              <c:f>'30-7-2014'!$R$75:$R$94</c:f>
              <c:numCache>
                <c:formatCode>General</c:formatCode>
                <c:ptCount val="20"/>
              </c:numCache>
            </c:numRef>
          </c:val>
        </c:ser>
        <c:dLbls>
          <c:showVal val="1"/>
        </c:dLbls>
        <c:marker val="1"/>
        <c:axId val="45782528"/>
        <c:axId val="45784448"/>
      </c:lineChart>
      <c:catAx>
        <c:axId val="45782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AIRPORTS</a:t>
                </a:r>
              </a:p>
            </c:rich>
          </c:tx>
        </c:title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45784448"/>
        <c:crosses val="autoZero"/>
        <c:auto val="1"/>
        <c:lblAlgn val="ctr"/>
        <c:lblOffset val="100"/>
      </c:catAx>
      <c:valAx>
        <c:axId val="4578444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KG</a:t>
                </a:r>
              </a:p>
            </c:rich>
          </c:tx>
        </c:title>
        <c:numFmt formatCode="#,##0.0_);\(#,##0.0\)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45782528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unga" pitchFamily="34" charset="0"/>
          <a:cs typeface="Tunga" pitchFamily="34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MAIL MOVEMENT BY MONTHS, 2012</a:t>
            </a:r>
          </a:p>
        </c:rich>
      </c:tx>
      <c:layout>
        <c:manualLayout>
          <c:xMode val="edge"/>
          <c:yMode val="edge"/>
          <c:x val="0.35229643446330206"/>
          <c:y val="2.4127907038108371E-2"/>
        </c:manualLayout>
      </c:layout>
    </c:title>
    <c:plotArea>
      <c:layout/>
      <c:lineChart>
        <c:grouping val="standard"/>
        <c:ser>
          <c:idx val="0"/>
          <c:order val="0"/>
          <c:spPr>
            <a:ln w="6350">
              <a:solidFill>
                <a:schemeClr val="tx1"/>
              </a:solidFill>
            </a:ln>
          </c:spPr>
          <c:marker>
            <c:symbol val="diamond"/>
            <c:size val="3"/>
          </c:marke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'30-7-2014'!$E$105:$P$105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'30-7-2014'!$E$129:$P$129</c:f>
              <c:numCache>
                <c:formatCode>#,##0.0_);\(#,##0.0\)</c:formatCode>
                <c:ptCount val="12"/>
                <c:pt idx="0">
                  <c:v>1019843</c:v>
                </c:pt>
                <c:pt idx="1">
                  <c:v>358921</c:v>
                </c:pt>
                <c:pt idx="2">
                  <c:v>394905.4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49151</c:v>
                </c:pt>
                <c:pt idx="10">
                  <c:v>101446</c:v>
                </c:pt>
                <c:pt idx="11">
                  <c:v>42166</c:v>
                </c:pt>
              </c:numCache>
            </c:numRef>
          </c:val>
        </c:ser>
        <c:dLbls>
          <c:showVal val="1"/>
        </c:dLbls>
        <c:marker val="1"/>
        <c:axId val="45796736"/>
        <c:axId val="45819392"/>
      </c:lineChart>
      <c:catAx>
        <c:axId val="45796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</a:t>
                </a:r>
              </a:p>
            </c:rich>
          </c:tx>
        </c:title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45819392"/>
        <c:crosses val="autoZero"/>
        <c:auto val="1"/>
        <c:lblAlgn val="ctr"/>
        <c:lblOffset val="100"/>
      </c:catAx>
      <c:valAx>
        <c:axId val="458193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KG</a:t>
                </a:r>
              </a:p>
            </c:rich>
          </c:tx>
        </c:title>
        <c:numFmt formatCode="#,##0.0_);\(#,##0.0\)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45796736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unga" pitchFamily="34" charset="0"/>
          <a:cs typeface="Tunga" pitchFamily="34" charset="0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MAIL MOVEMENT BY AIRPORTS, 2012</a:t>
            </a:r>
          </a:p>
        </c:rich>
      </c:tx>
      <c:layout>
        <c:manualLayout>
          <c:xMode val="edge"/>
          <c:yMode val="edge"/>
          <c:x val="0.35885288073653931"/>
          <c:y val="1.5543071237444722E-2"/>
        </c:manualLayout>
      </c:layout>
    </c:title>
    <c:plotArea>
      <c:layout>
        <c:manualLayout>
          <c:layoutTarget val="inner"/>
          <c:xMode val="edge"/>
          <c:yMode val="edge"/>
          <c:x val="0.1615286194527612"/>
          <c:y val="0.12977811755865265"/>
          <c:w val="0.81932339371842855"/>
          <c:h val="0.47220258373982715"/>
        </c:manualLayout>
      </c:layout>
      <c:lineChart>
        <c:grouping val="standard"/>
        <c:ser>
          <c:idx val="0"/>
          <c:order val="0"/>
          <c:spPr>
            <a:ln w="6350">
              <a:solidFill>
                <a:schemeClr val="tx1"/>
              </a:solidFill>
            </a:ln>
          </c:spPr>
          <c:marker>
            <c:symbol val="diamond"/>
            <c:size val="3"/>
          </c:marke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strRef>
              <c:f>'30-7-2014'!$D$106:$D$125</c:f>
              <c:strCache>
                <c:ptCount val="20"/>
                <c:pt idx="0">
                  <c:v>MURTALA MOHAMMED </c:v>
                </c:pt>
                <c:pt idx="1">
                  <c:v>ABUJA   </c:v>
                </c:pt>
                <c:pt idx="2">
                  <c:v>PORT HARCOURT</c:v>
                </c:pt>
                <c:pt idx="3">
                  <c:v>KANO       </c:v>
                </c:pt>
                <c:pt idx="4">
                  <c:v>CALABAR </c:v>
                </c:pt>
                <c:pt idx="5">
                  <c:v>KADUNA  </c:v>
                </c:pt>
                <c:pt idx="6">
                  <c:v>MAID     </c:v>
                </c:pt>
                <c:pt idx="7">
                  <c:v>MINNA </c:v>
                </c:pt>
                <c:pt idx="8">
                  <c:v>KATSINA</c:v>
                </c:pt>
                <c:pt idx="9">
                  <c:v>YOLA </c:v>
                </c:pt>
                <c:pt idx="10">
                  <c:v>ILORIN</c:v>
                </c:pt>
                <c:pt idx="11">
                  <c:v>SOKOTO</c:v>
                </c:pt>
                <c:pt idx="12">
                  <c:v>OWERRI</c:v>
                </c:pt>
                <c:pt idx="13">
                  <c:v>JOS</c:v>
                </c:pt>
                <c:pt idx="14">
                  <c:v>ENUGU</c:v>
                </c:pt>
                <c:pt idx="15">
                  <c:v>BENIN</c:v>
                </c:pt>
                <c:pt idx="16">
                  <c:v>AKURE</c:v>
                </c:pt>
                <c:pt idx="17">
                  <c:v>IBADAN</c:v>
                </c:pt>
                <c:pt idx="18">
                  <c:v>MAKURDI</c:v>
                </c:pt>
                <c:pt idx="19">
                  <c:v>OSUBI</c:v>
                </c:pt>
              </c:strCache>
            </c:strRef>
          </c:cat>
          <c:val>
            <c:numRef>
              <c:f>'30-7-2014'!$Q$106:$Q$125</c:f>
              <c:numCache>
                <c:formatCode>#,##0.0_);\(#,##0.0\)</c:formatCode>
                <c:ptCount val="20"/>
                <c:pt idx="0">
                  <c:v>975763</c:v>
                </c:pt>
                <c:pt idx="1">
                  <c:v>2407384.9</c:v>
                </c:pt>
                <c:pt idx="2">
                  <c:v>465163</c:v>
                </c:pt>
                <c:pt idx="3">
                  <c:v>147874.54999999999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Val val="1"/>
        </c:dLbls>
        <c:marker val="1"/>
        <c:axId val="45843968"/>
        <c:axId val="45845888"/>
      </c:lineChart>
      <c:catAx>
        <c:axId val="45843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AIRPORTS</a:t>
                </a:r>
              </a:p>
            </c:rich>
          </c:tx>
        </c:title>
        <c:tickLblPos val="nextTo"/>
        <c:txPr>
          <a:bodyPr rot="-5400000" vert="horz"/>
          <a:lstStyle/>
          <a:p>
            <a:pPr>
              <a:defRPr sz="1000"/>
            </a:pPr>
            <a:endParaRPr lang="en-US"/>
          </a:p>
        </c:txPr>
        <c:crossAx val="45845888"/>
        <c:crosses val="autoZero"/>
        <c:auto val="1"/>
        <c:lblAlgn val="ctr"/>
        <c:lblOffset val="100"/>
      </c:catAx>
      <c:valAx>
        <c:axId val="4584588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KG</a:t>
                </a:r>
              </a:p>
            </c:rich>
          </c:tx>
        </c:title>
        <c:numFmt formatCode="#,##0.0_);\(#,##0.0\)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45843968"/>
        <c:crosses val="autoZero"/>
        <c:crossBetween val="between"/>
      </c:valAx>
    </c:plotArea>
    <c:plotVisOnly val="1"/>
  </c:chart>
  <c:txPr>
    <a:bodyPr/>
    <a:lstStyle/>
    <a:p>
      <a:pPr>
        <a:defRPr sz="1200" b="0">
          <a:latin typeface="Tunga" pitchFamily="34" charset="0"/>
          <a:cs typeface="Tunga" pitchFamily="34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BI - YEARLY PASSENGER MOVEMENT, 2012 AND 2013</a:t>
            </a:r>
          </a:p>
        </c:rich>
      </c:tx>
    </c:title>
    <c:plotArea>
      <c:layout>
        <c:manualLayout>
          <c:layoutTarget val="inner"/>
          <c:xMode val="edge"/>
          <c:yMode val="edge"/>
          <c:x val="0.15290918112994456"/>
          <c:y val="0.10725036565296762"/>
          <c:w val="0.77959729919706477"/>
          <c:h val="0.56815020371825986"/>
        </c:manualLayout>
      </c:layout>
      <c:barChart>
        <c:barDir val="col"/>
        <c:grouping val="clustered"/>
        <c:ser>
          <c:idx val="0"/>
          <c:order val="0"/>
          <c:tx>
            <c:strRef>
              <c:f>Sheet3!$D$15</c:f>
              <c:strCache>
                <c:ptCount val="1"/>
                <c:pt idx="0">
                  <c:v>Passenger,2012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5.9478908560466415E-3"/>
                  <c:y val="4.247932059845670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4.6727252658302389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Val val="1"/>
          </c:dLbls>
          <c:cat>
            <c:strRef>
              <c:f>Sheet3!$E$14:$F$14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Sheet3!$E$15:$F$15</c:f>
              <c:numCache>
                <c:formatCode>#,##0</c:formatCode>
                <c:ptCount val="2"/>
                <c:pt idx="0">
                  <c:v>7075592</c:v>
                </c:pt>
                <c:pt idx="1">
                  <c:v>7835558</c:v>
                </c:pt>
              </c:numCache>
            </c:numRef>
          </c:val>
        </c:ser>
        <c:ser>
          <c:idx val="1"/>
          <c:order val="1"/>
          <c:tx>
            <c:strRef>
              <c:f>Sheet3!$D$16</c:f>
              <c:strCache>
                <c:ptCount val="1"/>
                <c:pt idx="0">
                  <c:v>Passenger, 2013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Val val="1"/>
          </c:dLbls>
          <c:cat>
            <c:strRef>
              <c:f>Sheet3!$E$14:$F$14</c:f>
              <c:strCache>
                <c:ptCount val="2"/>
                <c:pt idx="0">
                  <c:v>January – June</c:v>
                </c:pt>
                <c:pt idx="1">
                  <c:v>July – December</c:v>
                </c:pt>
              </c:strCache>
            </c:strRef>
          </c:cat>
          <c:val>
            <c:numRef>
              <c:f>Sheet3!$E$16:$F$16</c:f>
              <c:numCache>
                <c:formatCode>#,##0</c:formatCode>
                <c:ptCount val="2"/>
                <c:pt idx="0">
                  <c:v>7121467</c:v>
                </c:pt>
                <c:pt idx="1">
                  <c:v>8153366</c:v>
                </c:pt>
              </c:numCache>
            </c:numRef>
          </c:val>
        </c:ser>
        <c:dLbls>
          <c:showVal val="1"/>
        </c:dLbls>
        <c:axId val="45969408"/>
        <c:axId val="45971328"/>
      </c:barChart>
      <c:catAx>
        <c:axId val="45969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baseline="0">
                    <a:latin typeface="Browallia New" pitchFamily="34" charset="-34"/>
                    <a:cs typeface="Browallia New" pitchFamily="34" charset="-34"/>
                  </a:rPr>
                  <a:t>BI-YEAR PASSENGER MOVEMENT</a:t>
                </a:r>
                <a:endParaRPr lang="en-US" sz="1100">
                  <a:latin typeface="Browallia New" pitchFamily="34" charset="-34"/>
                  <a:cs typeface="Browallia New" pitchFamily="34" charset="-34"/>
                </a:endParaRPr>
              </a:p>
            </c:rich>
          </c:tx>
        </c:title>
        <c:tickLblPos val="nextTo"/>
        <c:crossAx val="45971328"/>
        <c:crosses val="autoZero"/>
        <c:auto val="1"/>
        <c:lblAlgn val="ctr"/>
        <c:lblOffset val="100"/>
      </c:catAx>
      <c:valAx>
        <c:axId val="4597132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PASSENGERS</a:t>
                </a:r>
              </a:p>
            </c:rich>
          </c:tx>
        </c:title>
        <c:numFmt formatCode="#,##0" sourceLinked="1"/>
        <c:tickLblPos val="nextTo"/>
        <c:crossAx val="45969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275936743898939"/>
          <c:y val="0.85646726766659564"/>
          <c:w val="0.28518965810087132"/>
          <c:h val="7.8055584358244584E-2"/>
        </c:manualLayout>
      </c:layout>
    </c:legend>
    <c:plotVisOnly val="1"/>
  </c:chart>
  <c:spPr>
    <a:ln>
      <a:solidFill>
        <a:schemeClr val="tx1"/>
      </a:solidFill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Min.of Aviation</cp:lastModifiedBy>
  <cp:revision>2</cp:revision>
  <cp:lastPrinted>2014-08-13T09:56:00Z</cp:lastPrinted>
  <dcterms:created xsi:type="dcterms:W3CDTF">2014-08-15T13:47:00Z</dcterms:created>
  <dcterms:modified xsi:type="dcterms:W3CDTF">2014-08-15T13:47:00Z</dcterms:modified>
</cp:coreProperties>
</file>